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470" w:rsidRPr="00CB5CF7" w:rsidRDefault="00901470" w:rsidP="00E50B2B">
      <w:pPr>
        <w:jc w:val="both"/>
        <w:rPr>
          <w:rFonts w:ascii="Calibri" w:hAnsi="Calibri"/>
          <w:noProof/>
          <w:sz w:val="22"/>
          <w:szCs w:val="22"/>
        </w:rPr>
      </w:pPr>
    </w:p>
    <w:p w:rsidR="00901470" w:rsidRPr="002D5749" w:rsidRDefault="00901470" w:rsidP="00E50B2B">
      <w:pPr>
        <w:jc w:val="both"/>
        <w:rPr>
          <w:rFonts w:ascii="Calibri" w:hAnsi="Calibri"/>
          <w:color w:val="00808B"/>
          <w:sz w:val="36"/>
          <w:szCs w:val="36"/>
        </w:rPr>
      </w:pPr>
      <w:r w:rsidRPr="002D5749">
        <w:rPr>
          <w:rFonts w:ascii="Calibri" w:hAnsi="Calibri"/>
          <w:color w:val="00808B"/>
          <w:sz w:val="36"/>
          <w:szCs w:val="36"/>
        </w:rPr>
        <w:t>Introduction/Background</w:t>
      </w:r>
    </w:p>
    <w:p w:rsidR="00901470" w:rsidRPr="005538D4" w:rsidRDefault="00901470" w:rsidP="00E50B2B">
      <w:pPr>
        <w:jc w:val="both"/>
        <w:rPr>
          <w:rFonts w:ascii="Calibri" w:hAnsi="Calibri"/>
          <w:color w:val="313231"/>
          <w:sz w:val="16"/>
          <w:szCs w:val="16"/>
        </w:rPr>
      </w:pPr>
    </w:p>
    <w:p w:rsidR="00901470" w:rsidRPr="003B6B82" w:rsidRDefault="00901470" w:rsidP="00E50B2B">
      <w:pPr>
        <w:jc w:val="both"/>
        <w:rPr>
          <w:rFonts w:ascii="Calibri" w:hAnsi="Calibri"/>
          <w:color w:val="313231"/>
          <w:sz w:val="22"/>
          <w:szCs w:val="22"/>
        </w:rPr>
      </w:pPr>
      <w:r>
        <w:rPr>
          <w:rFonts w:ascii="Calibri" w:hAnsi="Calibri"/>
          <w:color w:val="313231"/>
          <w:sz w:val="22"/>
          <w:szCs w:val="22"/>
        </w:rPr>
        <w:t xml:space="preserve">Tristar Worldwide have a Duty of Care to their chauffeurs to help prevent harm occurring to their chauffeurs and any passengers, pedestrians and other road users as a result of engaging in potentially dangerous situations (e.g. driving a vehicle).  </w:t>
      </w:r>
      <w:r w:rsidRPr="003B6B82">
        <w:rPr>
          <w:rFonts w:ascii="Calibri" w:hAnsi="Calibri"/>
          <w:color w:val="313231"/>
          <w:sz w:val="22"/>
          <w:szCs w:val="22"/>
        </w:rPr>
        <w:t xml:space="preserve">Employers must assess the risks involved in their </w:t>
      </w:r>
      <w:r>
        <w:rPr>
          <w:rFonts w:ascii="Calibri" w:hAnsi="Calibri"/>
          <w:color w:val="313231"/>
          <w:sz w:val="22"/>
          <w:szCs w:val="22"/>
        </w:rPr>
        <w:t xml:space="preserve">chauffeurs’ </w:t>
      </w:r>
      <w:r w:rsidRPr="003B6B82">
        <w:rPr>
          <w:rFonts w:ascii="Calibri" w:hAnsi="Calibri"/>
          <w:color w:val="313231"/>
          <w:sz w:val="22"/>
          <w:szCs w:val="22"/>
        </w:rPr>
        <w:t>use of the road for work and put in pl</w:t>
      </w:r>
      <w:r>
        <w:rPr>
          <w:rFonts w:ascii="Calibri" w:hAnsi="Calibri"/>
          <w:color w:val="313231"/>
          <w:sz w:val="22"/>
          <w:szCs w:val="22"/>
        </w:rPr>
        <w:t>ace reasonably practicable</w:t>
      </w:r>
      <w:r w:rsidRPr="003B6B82">
        <w:rPr>
          <w:rFonts w:ascii="Calibri" w:hAnsi="Calibri"/>
          <w:color w:val="313231"/>
          <w:sz w:val="22"/>
          <w:szCs w:val="22"/>
        </w:rPr>
        <w:t xml:space="preserve"> measures to manage those risks.</w:t>
      </w:r>
    </w:p>
    <w:p w:rsidR="00901470" w:rsidRDefault="00901470" w:rsidP="00E50B2B">
      <w:pPr>
        <w:jc w:val="both"/>
        <w:rPr>
          <w:rFonts w:ascii="Calibri" w:hAnsi="Calibri"/>
          <w:color w:val="313231"/>
          <w:sz w:val="22"/>
          <w:szCs w:val="22"/>
        </w:rPr>
      </w:pPr>
    </w:p>
    <w:p w:rsidR="00901470" w:rsidRDefault="00901470" w:rsidP="003B6B82">
      <w:pPr>
        <w:jc w:val="both"/>
        <w:rPr>
          <w:rFonts w:ascii="Calibri" w:hAnsi="Calibri"/>
          <w:color w:val="313231"/>
          <w:sz w:val="22"/>
          <w:szCs w:val="22"/>
        </w:rPr>
      </w:pPr>
      <w:r>
        <w:rPr>
          <w:rFonts w:ascii="Calibri" w:hAnsi="Calibri"/>
          <w:color w:val="313231"/>
          <w:sz w:val="22"/>
          <w:szCs w:val="22"/>
        </w:rPr>
        <w:t>Equally chauffeurs have a Duty of Care to themselves and Tristar Worldwide by complying with company policy and procedures and using the tools available to prevent harm within the scope of carrying out their jobs.  Chauffeurs</w:t>
      </w:r>
      <w:r w:rsidRPr="003B6B82">
        <w:rPr>
          <w:rFonts w:ascii="Calibri" w:hAnsi="Calibri"/>
          <w:color w:val="313231"/>
          <w:sz w:val="22"/>
          <w:szCs w:val="22"/>
        </w:rPr>
        <w:t xml:space="preserve"> must ensure</w:t>
      </w:r>
      <w:r>
        <w:rPr>
          <w:rFonts w:ascii="Calibri" w:hAnsi="Calibri"/>
          <w:color w:val="313231"/>
          <w:sz w:val="22"/>
          <w:szCs w:val="22"/>
        </w:rPr>
        <w:t xml:space="preserve"> that they have sufficient rests and they</w:t>
      </w:r>
      <w:r>
        <w:rPr>
          <w:rFonts w:ascii="Calibri" w:hAnsi="Calibri" w:cs="Cambria"/>
          <w:color w:val="313231"/>
          <w:sz w:val="22"/>
          <w:szCs w:val="22"/>
        </w:rPr>
        <w:t xml:space="preserve"> must not drive when</w:t>
      </w:r>
      <w:r w:rsidRPr="003B6B82">
        <w:rPr>
          <w:rFonts w:ascii="Calibri" w:hAnsi="Calibri" w:cs="Cambria"/>
          <w:color w:val="313231"/>
          <w:sz w:val="22"/>
          <w:szCs w:val="22"/>
        </w:rPr>
        <w:t xml:space="preserve"> tired</w:t>
      </w:r>
      <w:r>
        <w:rPr>
          <w:rFonts w:ascii="Calibri" w:hAnsi="Calibri" w:cs="Cambria"/>
          <w:color w:val="313231"/>
          <w:sz w:val="22"/>
          <w:szCs w:val="22"/>
        </w:rPr>
        <w:t xml:space="preserve"> or unable to concentrate</w:t>
      </w:r>
      <w:r w:rsidRPr="003B6B82">
        <w:rPr>
          <w:rFonts w:ascii="Calibri" w:hAnsi="Calibri" w:cs="Cambria"/>
          <w:color w:val="313231"/>
          <w:sz w:val="22"/>
          <w:szCs w:val="22"/>
        </w:rPr>
        <w:t xml:space="preserve">.  Proper preparation prior to a journey should </w:t>
      </w:r>
      <w:r>
        <w:rPr>
          <w:rFonts w:ascii="Calibri" w:hAnsi="Calibri" w:cs="Cambria"/>
          <w:color w:val="313231"/>
          <w:sz w:val="22"/>
          <w:szCs w:val="22"/>
        </w:rPr>
        <w:t>prevent this</w:t>
      </w:r>
      <w:r w:rsidRPr="003B6B82">
        <w:rPr>
          <w:rFonts w:ascii="Calibri" w:hAnsi="Calibri" w:cs="Cambria"/>
          <w:color w:val="313231"/>
          <w:sz w:val="22"/>
          <w:szCs w:val="22"/>
        </w:rPr>
        <w:t xml:space="preserve"> but</w:t>
      </w:r>
      <w:r>
        <w:rPr>
          <w:rFonts w:ascii="Calibri" w:hAnsi="Calibri" w:cs="Cambria"/>
          <w:color w:val="313231"/>
          <w:sz w:val="22"/>
          <w:szCs w:val="22"/>
        </w:rPr>
        <w:t>,</w:t>
      </w:r>
      <w:r w:rsidRPr="003B6B82">
        <w:rPr>
          <w:rFonts w:ascii="Calibri" w:hAnsi="Calibri" w:cs="Cambria"/>
          <w:color w:val="313231"/>
          <w:sz w:val="22"/>
          <w:szCs w:val="22"/>
        </w:rPr>
        <w:t xml:space="preserve"> if it is a long journey, </w:t>
      </w:r>
      <w:r>
        <w:rPr>
          <w:rFonts w:ascii="Calibri" w:hAnsi="Calibri" w:cs="Cambria"/>
          <w:color w:val="313231"/>
          <w:sz w:val="22"/>
          <w:szCs w:val="22"/>
        </w:rPr>
        <w:t>chauffeurs are expected to</w:t>
      </w:r>
      <w:r w:rsidRPr="003B6B82">
        <w:rPr>
          <w:rFonts w:ascii="Calibri" w:hAnsi="Calibri" w:cs="Cambria"/>
          <w:color w:val="313231"/>
          <w:sz w:val="22"/>
          <w:szCs w:val="22"/>
        </w:rPr>
        <w:t xml:space="preserve"> plan to stop periodically and agree this with the customer </w:t>
      </w:r>
      <w:r w:rsidRPr="003B6B82">
        <w:rPr>
          <w:rFonts w:ascii="Calibri" w:hAnsi="Calibri"/>
          <w:color w:val="313231"/>
          <w:sz w:val="22"/>
          <w:szCs w:val="22"/>
        </w:rPr>
        <w:t>before setting off.</w:t>
      </w:r>
    </w:p>
    <w:p w:rsidR="00901470" w:rsidRDefault="00901470" w:rsidP="003B6B82">
      <w:pPr>
        <w:jc w:val="both"/>
        <w:rPr>
          <w:rFonts w:ascii="Calibri" w:hAnsi="Calibri"/>
          <w:color w:val="313231"/>
          <w:sz w:val="22"/>
          <w:szCs w:val="22"/>
        </w:rPr>
      </w:pPr>
    </w:p>
    <w:p w:rsidR="00901470" w:rsidRPr="003B6B82" w:rsidRDefault="00901470" w:rsidP="003B6B82">
      <w:pPr>
        <w:jc w:val="both"/>
        <w:rPr>
          <w:rFonts w:ascii="Calibri" w:hAnsi="Calibri"/>
          <w:color w:val="313231"/>
          <w:sz w:val="22"/>
          <w:szCs w:val="22"/>
        </w:rPr>
      </w:pPr>
      <w:r>
        <w:rPr>
          <w:rFonts w:ascii="Calibri" w:hAnsi="Calibri"/>
          <w:color w:val="313231"/>
          <w:sz w:val="22"/>
          <w:szCs w:val="22"/>
        </w:rPr>
        <w:t>All chauffeurs will have received a Tristar Health &amp; Safety Manual and a Driving Handbook.  Together these documents include information on how to manage risk and ensure that you are not carrying out work whilst unduly tired.  New copies can be requested from the Chauffeur Management team.</w:t>
      </w:r>
    </w:p>
    <w:p w:rsidR="00901470" w:rsidRDefault="00901470" w:rsidP="00E50B2B">
      <w:pPr>
        <w:jc w:val="both"/>
        <w:rPr>
          <w:rFonts w:ascii="Calibri" w:hAnsi="Calibri"/>
          <w:color w:val="313231"/>
          <w:sz w:val="22"/>
          <w:szCs w:val="22"/>
        </w:rPr>
      </w:pPr>
    </w:p>
    <w:p w:rsidR="00901470" w:rsidRDefault="00901470" w:rsidP="00E50B2B">
      <w:pPr>
        <w:jc w:val="both"/>
        <w:rPr>
          <w:rFonts w:ascii="Calibri" w:hAnsi="Calibri"/>
          <w:color w:val="313231"/>
          <w:sz w:val="22"/>
          <w:szCs w:val="22"/>
        </w:rPr>
      </w:pPr>
      <w:r>
        <w:rPr>
          <w:rFonts w:ascii="Calibri" w:hAnsi="Calibri"/>
          <w:color w:val="313231"/>
          <w:sz w:val="22"/>
          <w:szCs w:val="22"/>
        </w:rPr>
        <w:t xml:space="preserve">This Charter </w:t>
      </w:r>
      <w:proofErr w:type="spellStart"/>
      <w:r>
        <w:rPr>
          <w:rFonts w:ascii="Calibri" w:hAnsi="Calibri"/>
          <w:color w:val="313231"/>
          <w:sz w:val="22"/>
          <w:szCs w:val="22"/>
        </w:rPr>
        <w:t>summarises</w:t>
      </w:r>
      <w:proofErr w:type="spellEnd"/>
      <w:r>
        <w:rPr>
          <w:rFonts w:ascii="Calibri" w:hAnsi="Calibri"/>
          <w:color w:val="313231"/>
          <w:sz w:val="22"/>
          <w:szCs w:val="22"/>
        </w:rPr>
        <w:t xml:space="preserve"> some key aspects of Tristar’s Duty of Care policy and aims to cover the rules and circumstances on taking breaks along with the responsibilities of those involved.  It highlights circumstances in which chauffeurs may request a break, the process for requesting a break, what constitutes a break (e.g. the length of time permitted) and the obligations of other people/departments within Tristar when a break is required and/or requested.  The full Duty of Care policy is available from HR and it is recommended that chauffeurs </w:t>
      </w:r>
      <w:proofErr w:type="spellStart"/>
      <w:r>
        <w:rPr>
          <w:rFonts w:ascii="Calibri" w:hAnsi="Calibri"/>
          <w:color w:val="313231"/>
          <w:sz w:val="22"/>
          <w:szCs w:val="22"/>
        </w:rPr>
        <w:t>familiarise</w:t>
      </w:r>
      <w:proofErr w:type="spellEnd"/>
      <w:r>
        <w:rPr>
          <w:rFonts w:ascii="Calibri" w:hAnsi="Calibri"/>
          <w:color w:val="313231"/>
          <w:sz w:val="22"/>
          <w:szCs w:val="22"/>
        </w:rPr>
        <w:t xml:space="preserve"> themselves with the detailed policy.</w:t>
      </w:r>
    </w:p>
    <w:p w:rsidR="00901470" w:rsidRDefault="00901470" w:rsidP="00E50B2B">
      <w:pPr>
        <w:jc w:val="both"/>
        <w:rPr>
          <w:rFonts w:ascii="Calibri" w:hAnsi="Calibri"/>
          <w:color w:val="313231"/>
          <w:sz w:val="22"/>
          <w:szCs w:val="22"/>
        </w:rPr>
      </w:pPr>
    </w:p>
    <w:p w:rsidR="00901470" w:rsidRPr="002D5749" w:rsidRDefault="00901470" w:rsidP="00E50B2B">
      <w:pPr>
        <w:jc w:val="both"/>
        <w:rPr>
          <w:rFonts w:ascii="Calibri" w:hAnsi="Calibri"/>
          <w:color w:val="00808B"/>
          <w:sz w:val="36"/>
          <w:szCs w:val="36"/>
        </w:rPr>
      </w:pPr>
      <w:r>
        <w:rPr>
          <w:rFonts w:ascii="Calibri" w:hAnsi="Calibri"/>
          <w:color w:val="00808B"/>
          <w:sz w:val="36"/>
          <w:szCs w:val="36"/>
        </w:rPr>
        <w:t>Circumstances in which chauffeurs may request a break</w:t>
      </w:r>
    </w:p>
    <w:p w:rsidR="00901470" w:rsidRPr="005538D4" w:rsidRDefault="00901470" w:rsidP="0012520A">
      <w:pPr>
        <w:jc w:val="both"/>
        <w:rPr>
          <w:rFonts w:ascii="Calibri" w:hAnsi="Calibri"/>
          <w:sz w:val="16"/>
          <w:szCs w:val="16"/>
        </w:rPr>
      </w:pPr>
    </w:p>
    <w:p w:rsidR="00901470" w:rsidRDefault="00901470" w:rsidP="0012520A">
      <w:pPr>
        <w:numPr>
          <w:ilvl w:val="0"/>
          <w:numId w:val="26"/>
        </w:numPr>
        <w:tabs>
          <w:tab w:val="clear" w:pos="1080"/>
          <w:tab w:val="num" w:pos="720"/>
        </w:tabs>
        <w:ind w:left="720"/>
        <w:jc w:val="both"/>
        <w:rPr>
          <w:rFonts w:ascii="Calibri" w:hAnsi="Calibri"/>
          <w:sz w:val="22"/>
          <w:szCs w:val="22"/>
        </w:rPr>
      </w:pPr>
      <w:r>
        <w:rPr>
          <w:rFonts w:ascii="Calibri" w:hAnsi="Calibri"/>
          <w:sz w:val="22"/>
          <w:szCs w:val="22"/>
        </w:rPr>
        <w:t>You are too tired to complete your shift (whether you can or cannot drive home);</w:t>
      </w:r>
    </w:p>
    <w:p w:rsidR="00901470" w:rsidRDefault="00901470" w:rsidP="0012520A">
      <w:pPr>
        <w:numPr>
          <w:ilvl w:val="0"/>
          <w:numId w:val="26"/>
        </w:numPr>
        <w:tabs>
          <w:tab w:val="clear" w:pos="1080"/>
          <w:tab w:val="num" w:pos="720"/>
        </w:tabs>
        <w:ind w:left="720"/>
        <w:jc w:val="both"/>
        <w:rPr>
          <w:rFonts w:ascii="Calibri" w:hAnsi="Calibri"/>
          <w:sz w:val="22"/>
          <w:szCs w:val="22"/>
        </w:rPr>
      </w:pPr>
      <w:r>
        <w:rPr>
          <w:rFonts w:ascii="Calibri" w:hAnsi="Calibri"/>
          <w:sz w:val="22"/>
          <w:szCs w:val="22"/>
        </w:rPr>
        <w:t>Refusing a job for safety reasons (i.e. you have not had a break or feel unable to continue safely);</w:t>
      </w:r>
    </w:p>
    <w:p w:rsidR="00901470" w:rsidRDefault="00901470" w:rsidP="0012520A">
      <w:pPr>
        <w:numPr>
          <w:ilvl w:val="0"/>
          <w:numId w:val="26"/>
        </w:numPr>
        <w:tabs>
          <w:tab w:val="clear" w:pos="1080"/>
          <w:tab w:val="num" w:pos="720"/>
        </w:tabs>
        <w:ind w:left="720"/>
        <w:jc w:val="both"/>
        <w:rPr>
          <w:rFonts w:ascii="Calibri" w:hAnsi="Calibri"/>
          <w:sz w:val="22"/>
          <w:szCs w:val="22"/>
        </w:rPr>
      </w:pPr>
      <w:r>
        <w:rPr>
          <w:rFonts w:ascii="Calibri" w:hAnsi="Calibri"/>
          <w:sz w:val="22"/>
          <w:szCs w:val="22"/>
        </w:rPr>
        <w:t>A</w:t>
      </w:r>
      <w:r w:rsidRPr="0012520A">
        <w:rPr>
          <w:rFonts w:ascii="Calibri" w:hAnsi="Calibri"/>
          <w:sz w:val="22"/>
          <w:szCs w:val="22"/>
        </w:rPr>
        <w:t>fte</w:t>
      </w:r>
      <w:r w:rsidR="00D4425E">
        <w:rPr>
          <w:rFonts w:ascii="Calibri" w:hAnsi="Calibri"/>
          <w:sz w:val="22"/>
          <w:szCs w:val="22"/>
        </w:rPr>
        <w:t>r 3 hours of continuous driving (or after 2 hours if driving at night);</w:t>
      </w:r>
    </w:p>
    <w:p w:rsidR="00901470" w:rsidRDefault="00901470" w:rsidP="007E3734">
      <w:pPr>
        <w:numPr>
          <w:ilvl w:val="0"/>
          <w:numId w:val="26"/>
        </w:numPr>
        <w:tabs>
          <w:tab w:val="clear" w:pos="1080"/>
          <w:tab w:val="num" w:pos="720"/>
        </w:tabs>
        <w:ind w:left="720"/>
        <w:jc w:val="both"/>
        <w:rPr>
          <w:rFonts w:ascii="Calibri" w:hAnsi="Calibri"/>
          <w:sz w:val="22"/>
          <w:szCs w:val="22"/>
        </w:rPr>
      </w:pPr>
      <w:r>
        <w:rPr>
          <w:rFonts w:ascii="Calibri" w:hAnsi="Calibri"/>
          <w:sz w:val="22"/>
          <w:szCs w:val="22"/>
        </w:rPr>
        <w:t>When your finish time means that you are not going to receive 7hrs rest time before your first job the following day (resulting in being ‘taken off first job of the day’);</w:t>
      </w:r>
    </w:p>
    <w:p w:rsidR="00901470" w:rsidRPr="009219FA" w:rsidRDefault="00901470" w:rsidP="007E3734">
      <w:pPr>
        <w:numPr>
          <w:ilvl w:val="0"/>
          <w:numId w:val="26"/>
        </w:numPr>
        <w:tabs>
          <w:tab w:val="clear" w:pos="1080"/>
          <w:tab w:val="num" w:pos="720"/>
        </w:tabs>
        <w:ind w:left="720"/>
        <w:jc w:val="both"/>
        <w:rPr>
          <w:rFonts w:ascii="Calibri" w:hAnsi="Calibri"/>
          <w:sz w:val="22"/>
          <w:szCs w:val="22"/>
        </w:rPr>
      </w:pPr>
      <w:r>
        <w:rPr>
          <w:rFonts w:ascii="Calibri" w:hAnsi="Calibri"/>
          <w:sz w:val="22"/>
          <w:szCs w:val="22"/>
        </w:rPr>
        <w:t>When POB, you may request a comfort break with the full consent of the passenger, preferably agreeing this with the passenger prior to departure;</w:t>
      </w:r>
    </w:p>
    <w:p w:rsidR="00901470" w:rsidRPr="009219FA" w:rsidRDefault="00901470" w:rsidP="005419A0">
      <w:pPr>
        <w:numPr>
          <w:ilvl w:val="0"/>
          <w:numId w:val="26"/>
        </w:numPr>
        <w:tabs>
          <w:tab w:val="clear" w:pos="1080"/>
          <w:tab w:val="num" w:pos="720"/>
        </w:tabs>
        <w:ind w:left="720"/>
        <w:jc w:val="both"/>
        <w:rPr>
          <w:rFonts w:ascii="Calibri" w:hAnsi="Calibri"/>
          <w:sz w:val="22"/>
          <w:szCs w:val="22"/>
        </w:rPr>
      </w:pPr>
      <w:r w:rsidRPr="009219FA">
        <w:rPr>
          <w:rFonts w:ascii="Calibri" w:hAnsi="Calibri"/>
          <w:sz w:val="22"/>
          <w:szCs w:val="22"/>
        </w:rPr>
        <w:t>However, if a job is allocated to you – and it is estimated that you will complete that job within your core hours – then you are not permitted to refuse a job unless one of the above applies.</w:t>
      </w:r>
    </w:p>
    <w:p w:rsidR="00901470" w:rsidRDefault="00901470" w:rsidP="00D36B7A">
      <w:pPr>
        <w:jc w:val="both"/>
        <w:rPr>
          <w:rFonts w:ascii="Calibri" w:hAnsi="Calibri"/>
          <w:sz w:val="22"/>
          <w:szCs w:val="22"/>
        </w:rPr>
      </w:pPr>
    </w:p>
    <w:p w:rsidR="00901470" w:rsidRPr="002D5749" w:rsidRDefault="00901470" w:rsidP="0096634A">
      <w:pPr>
        <w:jc w:val="both"/>
        <w:rPr>
          <w:rFonts w:ascii="Calibri" w:hAnsi="Calibri"/>
          <w:color w:val="00808B"/>
          <w:sz w:val="36"/>
          <w:szCs w:val="36"/>
        </w:rPr>
      </w:pPr>
      <w:bookmarkStart w:id="0" w:name="OLE_LINK1"/>
      <w:bookmarkStart w:id="1" w:name="OLE_LINK2"/>
      <w:r>
        <w:rPr>
          <w:rFonts w:ascii="Calibri" w:hAnsi="Calibri"/>
          <w:color w:val="00808B"/>
          <w:sz w:val="36"/>
          <w:szCs w:val="36"/>
        </w:rPr>
        <w:t>Process for requesting a break</w:t>
      </w:r>
    </w:p>
    <w:p w:rsidR="00901470" w:rsidRPr="005538D4" w:rsidRDefault="00901470" w:rsidP="0012520A">
      <w:pPr>
        <w:ind w:left="360"/>
        <w:jc w:val="both"/>
        <w:rPr>
          <w:rFonts w:ascii="Calibri" w:hAnsi="Calibri"/>
          <w:sz w:val="16"/>
          <w:szCs w:val="16"/>
        </w:rPr>
      </w:pPr>
    </w:p>
    <w:p w:rsidR="00901470" w:rsidRDefault="00901470" w:rsidP="003A6211">
      <w:pPr>
        <w:numPr>
          <w:ilvl w:val="0"/>
          <w:numId w:val="27"/>
        </w:numPr>
        <w:tabs>
          <w:tab w:val="clear" w:pos="1080"/>
          <w:tab w:val="num" w:pos="720"/>
        </w:tabs>
        <w:ind w:left="720"/>
        <w:jc w:val="both"/>
        <w:rPr>
          <w:rFonts w:ascii="Calibri" w:hAnsi="Calibri"/>
          <w:sz w:val="22"/>
          <w:szCs w:val="22"/>
        </w:rPr>
      </w:pPr>
      <w:r>
        <w:rPr>
          <w:rFonts w:ascii="Calibri" w:hAnsi="Calibri"/>
          <w:sz w:val="22"/>
          <w:szCs w:val="22"/>
        </w:rPr>
        <w:t>Select ‘take a break’ on your PDA</w:t>
      </w:r>
      <w:r w:rsidR="002F7BAB">
        <w:rPr>
          <w:rFonts w:ascii="Calibri" w:hAnsi="Calibri"/>
          <w:sz w:val="22"/>
          <w:szCs w:val="22"/>
        </w:rPr>
        <w:t xml:space="preserve"> (can only be done after your pricing is complete)</w:t>
      </w:r>
      <w:r>
        <w:rPr>
          <w:rFonts w:ascii="Calibri" w:hAnsi="Calibri"/>
          <w:sz w:val="22"/>
          <w:szCs w:val="22"/>
        </w:rPr>
        <w:t xml:space="preserve">; this will alert Operations to the fact that you are taking a 20mins </w:t>
      </w:r>
      <w:r w:rsidRPr="00D4425E">
        <w:rPr>
          <w:rFonts w:ascii="Calibri" w:hAnsi="Calibri"/>
          <w:sz w:val="22"/>
          <w:szCs w:val="22"/>
        </w:rPr>
        <w:t>break (please note that the 20mins begins as soon as you select ‘take a break’;</w:t>
      </w:r>
      <w:r w:rsidR="002F7BAB">
        <w:rPr>
          <w:rFonts w:ascii="Calibri" w:hAnsi="Calibri"/>
          <w:sz w:val="22"/>
          <w:szCs w:val="22"/>
        </w:rPr>
        <w:t xml:space="preserve">  as well as selecting ‘take a break’ on your PDA you should:</w:t>
      </w:r>
    </w:p>
    <w:p w:rsidR="002F7BAB" w:rsidRPr="002F7BAB" w:rsidRDefault="002F7BAB" w:rsidP="002F7BAB">
      <w:pPr>
        <w:numPr>
          <w:ilvl w:val="1"/>
          <w:numId w:val="27"/>
        </w:numPr>
        <w:tabs>
          <w:tab w:val="clear" w:pos="1800"/>
          <w:tab w:val="num" w:pos="1134"/>
        </w:tabs>
        <w:ind w:left="1134" w:hanging="425"/>
        <w:jc w:val="both"/>
        <w:rPr>
          <w:rFonts w:ascii="Calibri" w:hAnsi="Calibri"/>
          <w:i/>
          <w:sz w:val="22"/>
          <w:szCs w:val="22"/>
        </w:rPr>
      </w:pPr>
      <w:r w:rsidRPr="002F7BAB">
        <w:rPr>
          <w:rFonts w:ascii="Calibri" w:hAnsi="Calibri"/>
          <w:i/>
          <w:sz w:val="22"/>
          <w:szCs w:val="22"/>
        </w:rPr>
        <w:t>Telephone chauffeur M</w:t>
      </w:r>
      <w:r>
        <w:rPr>
          <w:rFonts w:ascii="Calibri" w:hAnsi="Calibri"/>
          <w:i/>
          <w:sz w:val="22"/>
          <w:szCs w:val="22"/>
        </w:rPr>
        <w:t>anagement/Support and request</w:t>
      </w:r>
      <w:r w:rsidRPr="002F7BAB">
        <w:rPr>
          <w:rFonts w:ascii="Calibri" w:hAnsi="Calibri"/>
          <w:i/>
          <w:sz w:val="22"/>
          <w:szCs w:val="22"/>
        </w:rPr>
        <w:t xml:space="preserve"> a break – speaking to someone is the best way of ensuring your request is acknowledged and acted promptly upon as PDA requests (‘exceptions’) can be missed in a busy operational environment.</w:t>
      </w:r>
    </w:p>
    <w:p w:rsidR="00901470" w:rsidRPr="00D4425E" w:rsidRDefault="00901470" w:rsidP="003A6211">
      <w:pPr>
        <w:numPr>
          <w:ilvl w:val="0"/>
          <w:numId w:val="27"/>
        </w:numPr>
        <w:tabs>
          <w:tab w:val="clear" w:pos="1080"/>
          <w:tab w:val="num" w:pos="720"/>
        </w:tabs>
        <w:ind w:left="720"/>
        <w:jc w:val="both"/>
        <w:rPr>
          <w:rFonts w:ascii="Calibri" w:hAnsi="Calibri"/>
          <w:sz w:val="22"/>
          <w:szCs w:val="22"/>
        </w:rPr>
      </w:pPr>
      <w:r w:rsidRPr="00D4425E">
        <w:rPr>
          <w:rFonts w:ascii="Calibri" w:hAnsi="Calibri"/>
          <w:sz w:val="22"/>
          <w:szCs w:val="22"/>
        </w:rPr>
        <w:t xml:space="preserve">In other circumstances (where selecting ‘take a break’ won’t suffice) you must advise Operations that you need to take a break, preferably before you have accepted – and certainly before you have started – </w:t>
      </w:r>
      <w:r w:rsidR="002F7BAB">
        <w:rPr>
          <w:rFonts w:ascii="Calibri" w:hAnsi="Calibri"/>
          <w:sz w:val="22"/>
          <w:szCs w:val="22"/>
        </w:rPr>
        <w:t>your next job.</w:t>
      </w:r>
    </w:p>
    <w:bookmarkEnd w:id="0"/>
    <w:bookmarkEnd w:id="1"/>
    <w:p w:rsidR="00901470" w:rsidRPr="002D5749" w:rsidRDefault="00901470" w:rsidP="0096634A">
      <w:pPr>
        <w:jc w:val="both"/>
        <w:rPr>
          <w:rFonts w:ascii="Calibri" w:hAnsi="Calibri"/>
          <w:color w:val="00808B"/>
          <w:sz w:val="36"/>
          <w:szCs w:val="36"/>
        </w:rPr>
      </w:pPr>
      <w:r>
        <w:rPr>
          <w:rFonts w:ascii="Calibri" w:hAnsi="Calibri"/>
          <w:color w:val="00808B"/>
          <w:sz w:val="36"/>
          <w:szCs w:val="36"/>
        </w:rPr>
        <w:br w:type="page"/>
        <w:t>How long is a break?</w:t>
      </w:r>
    </w:p>
    <w:p w:rsidR="00901470" w:rsidRPr="005538D4" w:rsidRDefault="00901470" w:rsidP="0096634A">
      <w:pPr>
        <w:jc w:val="both"/>
        <w:rPr>
          <w:rFonts w:ascii="Calibri" w:hAnsi="Calibri"/>
          <w:sz w:val="16"/>
          <w:szCs w:val="16"/>
        </w:rPr>
      </w:pPr>
    </w:p>
    <w:p w:rsidR="00901470" w:rsidRDefault="00901470" w:rsidP="000F606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 xml:space="preserve">A minimum of </w:t>
      </w:r>
      <w:r w:rsidR="002F7BAB">
        <w:rPr>
          <w:rFonts w:ascii="Calibri" w:hAnsi="Calibri"/>
          <w:sz w:val="22"/>
          <w:szCs w:val="22"/>
        </w:rPr>
        <w:t>7 hours</w:t>
      </w:r>
      <w:r>
        <w:rPr>
          <w:rFonts w:ascii="Calibri" w:hAnsi="Calibri"/>
          <w:sz w:val="22"/>
          <w:szCs w:val="22"/>
        </w:rPr>
        <w:t xml:space="preserve"> ignition off time between shifts</w:t>
      </w:r>
      <w:r w:rsidR="002F7BAB">
        <w:rPr>
          <w:rFonts w:ascii="Calibri" w:hAnsi="Calibri"/>
          <w:sz w:val="22"/>
          <w:szCs w:val="22"/>
        </w:rPr>
        <w:t xml:space="preserve"> (overnight only)</w:t>
      </w:r>
      <w:r>
        <w:rPr>
          <w:rFonts w:ascii="Calibri" w:hAnsi="Calibri"/>
          <w:sz w:val="22"/>
          <w:szCs w:val="22"/>
        </w:rPr>
        <w:t>;</w:t>
      </w:r>
    </w:p>
    <w:p w:rsidR="00901470" w:rsidRDefault="00901470" w:rsidP="000F606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You are entitled to request – and you must specifically request this – 11 hours rest between shifts</w:t>
      </w:r>
      <w:r w:rsidR="002F7BAB">
        <w:rPr>
          <w:rFonts w:ascii="Calibri" w:hAnsi="Calibri"/>
          <w:sz w:val="22"/>
          <w:szCs w:val="22"/>
        </w:rPr>
        <w:t xml:space="preserve"> (overnight only and only once in a 24hr period)</w:t>
      </w:r>
      <w:r>
        <w:rPr>
          <w:rFonts w:ascii="Calibri" w:hAnsi="Calibri"/>
          <w:sz w:val="22"/>
          <w:szCs w:val="22"/>
        </w:rPr>
        <w:t>;</w:t>
      </w:r>
    </w:p>
    <w:p w:rsidR="00901470" w:rsidRDefault="00901470" w:rsidP="000F606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20 minutes a</w:t>
      </w:r>
      <w:r w:rsidRPr="0012520A">
        <w:rPr>
          <w:rFonts w:ascii="Calibri" w:hAnsi="Calibri"/>
          <w:sz w:val="22"/>
          <w:szCs w:val="22"/>
        </w:rPr>
        <w:t>fter 3 hours of continuous driving</w:t>
      </w:r>
      <w:r w:rsidR="00D4425E">
        <w:rPr>
          <w:rFonts w:ascii="Calibri" w:hAnsi="Calibri"/>
          <w:sz w:val="22"/>
          <w:szCs w:val="22"/>
        </w:rPr>
        <w:t xml:space="preserve"> (or after 2 hours if driving at night</w:t>
      </w:r>
      <w:r w:rsidR="002F7BAB">
        <w:rPr>
          <w:rStyle w:val="FootnoteReference"/>
          <w:rFonts w:ascii="Calibri" w:hAnsi="Calibri"/>
          <w:sz w:val="22"/>
          <w:szCs w:val="22"/>
        </w:rPr>
        <w:footnoteReference w:id="1"/>
      </w:r>
      <w:r w:rsidR="00D4425E">
        <w:rPr>
          <w:rFonts w:ascii="Calibri" w:hAnsi="Calibri"/>
          <w:sz w:val="22"/>
          <w:szCs w:val="22"/>
        </w:rPr>
        <w:t>);</w:t>
      </w:r>
    </w:p>
    <w:p w:rsidR="00901470" w:rsidRDefault="00901470" w:rsidP="003037D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20 minutes if your shift or part shift exceeds 6 hours (if your shift is shorter than 6 hours then there is no entitlement to take a break unless you have driven continuously for 3 hours).</w:t>
      </w:r>
    </w:p>
    <w:p w:rsidR="00901470" w:rsidRDefault="00901470" w:rsidP="00BA38D2">
      <w:pPr>
        <w:ind w:left="360"/>
        <w:jc w:val="both"/>
        <w:rPr>
          <w:rFonts w:ascii="Calibri" w:hAnsi="Calibri"/>
          <w:sz w:val="22"/>
          <w:szCs w:val="22"/>
        </w:rPr>
      </w:pPr>
    </w:p>
    <w:p w:rsidR="00901470" w:rsidRDefault="00901470" w:rsidP="00E50B2B">
      <w:pPr>
        <w:jc w:val="both"/>
        <w:rPr>
          <w:rFonts w:ascii="Calibri" w:hAnsi="Calibri"/>
          <w:color w:val="00808B"/>
          <w:sz w:val="36"/>
          <w:szCs w:val="36"/>
        </w:rPr>
      </w:pPr>
      <w:r>
        <w:rPr>
          <w:rFonts w:ascii="Calibri" w:hAnsi="Calibri"/>
          <w:color w:val="00808B"/>
          <w:sz w:val="36"/>
          <w:szCs w:val="36"/>
        </w:rPr>
        <w:t>What constitutes a break?</w:t>
      </w:r>
    </w:p>
    <w:p w:rsidR="005538D4" w:rsidRPr="005538D4" w:rsidRDefault="005538D4" w:rsidP="00E50B2B">
      <w:pPr>
        <w:jc w:val="both"/>
        <w:rPr>
          <w:rFonts w:ascii="Calibri" w:hAnsi="Calibri"/>
          <w:color w:val="00808B"/>
          <w:sz w:val="16"/>
          <w:szCs w:val="16"/>
        </w:rPr>
      </w:pPr>
    </w:p>
    <w:p w:rsidR="00901470" w:rsidRDefault="00901470" w:rsidP="003037D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Whilst waiting in the airport for an arriving flight (</w:t>
      </w:r>
      <w:proofErr w:type="spellStart"/>
      <w:r>
        <w:rPr>
          <w:rFonts w:ascii="Calibri" w:hAnsi="Calibri"/>
          <w:sz w:val="22"/>
          <w:szCs w:val="22"/>
        </w:rPr>
        <w:t>nameboard</w:t>
      </w:r>
      <w:proofErr w:type="spellEnd"/>
      <w:r>
        <w:rPr>
          <w:rFonts w:ascii="Calibri" w:hAnsi="Calibri"/>
          <w:sz w:val="22"/>
          <w:szCs w:val="22"/>
        </w:rPr>
        <w:t xml:space="preserve"> or bulk flight), prior to your passengers arriving;</w:t>
      </w:r>
    </w:p>
    <w:p w:rsidR="00901470" w:rsidRDefault="00901470" w:rsidP="003037D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 xml:space="preserve">If you’ve been sent a job to collect PAX from the airport then you </w:t>
      </w:r>
      <w:r w:rsidRPr="008B5EED">
        <w:rPr>
          <w:rFonts w:ascii="Calibri" w:hAnsi="Calibri"/>
          <w:sz w:val="22"/>
          <w:szCs w:val="22"/>
          <w:u w:val="single"/>
        </w:rPr>
        <w:t>must</w:t>
      </w:r>
      <w:r>
        <w:rPr>
          <w:rFonts w:ascii="Calibri" w:hAnsi="Calibri"/>
          <w:sz w:val="22"/>
          <w:szCs w:val="22"/>
        </w:rPr>
        <w:t xml:space="preserve"> take your break at the airport and </w:t>
      </w:r>
      <w:r w:rsidRPr="008B5EED">
        <w:rPr>
          <w:rFonts w:ascii="Calibri" w:hAnsi="Calibri"/>
          <w:sz w:val="22"/>
          <w:szCs w:val="22"/>
          <w:u w:val="single"/>
        </w:rPr>
        <w:t>not</w:t>
      </w:r>
      <w:r>
        <w:rPr>
          <w:rFonts w:ascii="Calibri" w:hAnsi="Calibri"/>
          <w:sz w:val="22"/>
          <w:szCs w:val="22"/>
        </w:rPr>
        <w:t xml:space="preserve"> sat at the Base (waiting for your PAX in the canteen at Base is not permitted!);</w:t>
      </w:r>
      <w:r>
        <w:rPr>
          <w:rFonts w:ascii="Calibri" w:hAnsi="Calibri"/>
          <w:i/>
          <w:color w:val="FF0000"/>
          <w:sz w:val="22"/>
          <w:szCs w:val="22"/>
        </w:rPr>
        <w:t xml:space="preserve"> </w:t>
      </w:r>
    </w:p>
    <w:p w:rsidR="00901470" w:rsidRDefault="00901470" w:rsidP="003037D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Whilst waiting for a passenger outside of a property, hotel, other address or in a car park – any opportunity where your ignition can be turned off and you may choose to get out of the car;</w:t>
      </w:r>
    </w:p>
    <w:p w:rsidR="00901470" w:rsidRPr="009219FA" w:rsidRDefault="00901470" w:rsidP="003037D4">
      <w:pPr>
        <w:numPr>
          <w:ilvl w:val="0"/>
          <w:numId w:val="28"/>
        </w:numPr>
        <w:tabs>
          <w:tab w:val="clear" w:pos="1080"/>
          <w:tab w:val="num" w:pos="720"/>
        </w:tabs>
        <w:ind w:left="720"/>
        <w:jc w:val="both"/>
        <w:rPr>
          <w:rFonts w:ascii="Calibri" w:hAnsi="Calibri"/>
          <w:sz w:val="22"/>
          <w:szCs w:val="22"/>
        </w:rPr>
      </w:pPr>
      <w:r>
        <w:rPr>
          <w:rFonts w:ascii="Calibri" w:hAnsi="Calibri"/>
          <w:sz w:val="22"/>
          <w:szCs w:val="22"/>
        </w:rPr>
        <w:t xml:space="preserve">A break does not include a situation where a chauffeur has to remain in the vehicle because of parking restrictions e.g. </w:t>
      </w:r>
      <w:r w:rsidR="007644C4">
        <w:rPr>
          <w:rFonts w:ascii="Calibri" w:hAnsi="Calibri"/>
          <w:sz w:val="22"/>
          <w:szCs w:val="22"/>
        </w:rPr>
        <w:t>red route</w:t>
      </w:r>
      <w:r>
        <w:rPr>
          <w:rFonts w:ascii="Calibri" w:hAnsi="Calibri"/>
          <w:sz w:val="22"/>
          <w:szCs w:val="22"/>
        </w:rPr>
        <w:t>;</w:t>
      </w:r>
    </w:p>
    <w:p w:rsidR="00901470" w:rsidRPr="009219FA" w:rsidRDefault="00901470" w:rsidP="00BA38D2">
      <w:pPr>
        <w:numPr>
          <w:ilvl w:val="0"/>
          <w:numId w:val="28"/>
        </w:numPr>
        <w:tabs>
          <w:tab w:val="clear" w:pos="1080"/>
          <w:tab w:val="num" w:pos="720"/>
        </w:tabs>
        <w:ind w:left="720"/>
        <w:jc w:val="both"/>
        <w:rPr>
          <w:rFonts w:ascii="Calibri" w:hAnsi="Calibri"/>
          <w:sz w:val="22"/>
          <w:szCs w:val="22"/>
        </w:rPr>
      </w:pPr>
      <w:r w:rsidRPr="009219FA">
        <w:rPr>
          <w:rFonts w:ascii="Calibri" w:hAnsi="Calibri"/>
          <w:sz w:val="22"/>
          <w:szCs w:val="22"/>
        </w:rPr>
        <w:t>Any opportunity where you are not driving to a job or POB when you can safely pull over and rest.  You may choose to remain in your vehicle.</w:t>
      </w:r>
    </w:p>
    <w:p w:rsidR="00901470" w:rsidRPr="003037D4" w:rsidRDefault="00901470" w:rsidP="003037D4">
      <w:pPr>
        <w:ind w:left="360"/>
        <w:jc w:val="both"/>
        <w:rPr>
          <w:rFonts w:ascii="Calibri" w:hAnsi="Calibri"/>
          <w:color w:val="FF0000"/>
          <w:sz w:val="22"/>
          <w:szCs w:val="22"/>
        </w:rPr>
      </w:pPr>
    </w:p>
    <w:p w:rsidR="00901470" w:rsidRPr="002D5749" w:rsidRDefault="00901470" w:rsidP="00E50B2B">
      <w:pPr>
        <w:jc w:val="both"/>
        <w:rPr>
          <w:rFonts w:ascii="Calibri" w:hAnsi="Calibri"/>
          <w:color w:val="00808B"/>
          <w:sz w:val="36"/>
          <w:szCs w:val="36"/>
        </w:rPr>
      </w:pPr>
      <w:r>
        <w:rPr>
          <w:rFonts w:ascii="Calibri" w:hAnsi="Calibri"/>
          <w:color w:val="00808B"/>
          <w:sz w:val="36"/>
          <w:szCs w:val="36"/>
        </w:rPr>
        <w:t>Obligations of other people/departments within Tristar</w:t>
      </w:r>
    </w:p>
    <w:p w:rsidR="00901470" w:rsidRPr="005538D4" w:rsidRDefault="00901470" w:rsidP="000F6064">
      <w:pPr>
        <w:jc w:val="both"/>
        <w:rPr>
          <w:rFonts w:ascii="Calibri" w:hAnsi="Calibri"/>
          <w:sz w:val="16"/>
          <w:szCs w:val="16"/>
        </w:rPr>
      </w:pPr>
    </w:p>
    <w:p w:rsidR="00901470" w:rsidRDefault="00901470" w:rsidP="008B5EED">
      <w:pPr>
        <w:numPr>
          <w:ilvl w:val="0"/>
          <w:numId w:val="22"/>
        </w:numPr>
        <w:jc w:val="both"/>
        <w:rPr>
          <w:rFonts w:ascii="Calibri" w:hAnsi="Calibri"/>
          <w:sz w:val="22"/>
          <w:szCs w:val="22"/>
        </w:rPr>
      </w:pPr>
      <w:r>
        <w:rPr>
          <w:rFonts w:ascii="Calibri" w:hAnsi="Calibri"/>
          <w:sz w:val="22"/>
          <w:szCs w:val="22"/>
        </w:rPr>
        <w:t>Operations have a responsibility to help you and listen to – and act upon – your request for a break.  They will monitor the ‘exceptions’ screen (where your PDA requests are sent to) or take phone calls and will ensure any relevant information is included on shift handover reports;</w:t>
      </w:r>
    </w:p>
    <w:p w:rsidR="00901470" w:rsidRDefault="00901470" w:rsidP="007E3734">
      <w:pPr>
        <w:numPr>
          <w:ilvl w:val="0"/>
          <w:numId w:val="22"/>
        </w:numPr>
        <w:jc w:val="both"/>
        <w:rPr>
          <w:rFonts w:ascii="Calibri" w:hAnsi="Calibri"/>
          <w:sz w:val="22"/>
          <w:szCs w:val="22"/>
        </w:rPr>
      </w:pPr>
      <w:r>
        <w:rPr>
          <w:rFonts w:ascii="Calibri" w:hAnsi="Calibri"/>
          <w:sz w:val="22"/>
          <w:szCs w:val="22"/>
        </w:rPr>
        <w:t xml:space="preserve">Chauffeur Managers will take phone calls and can </w:t>
      </w:r>
      <w:r w:rsidR="0086217A">
        <w:rPr>
          <w:rFonts w:ascii="Calibri" w:hAnsi="Calibri"/>
          <w:sz w:val="22"/>
          <w:szCs w:val="22"/>
        </w:rPr>
        <w:t>facilitate</w:t>
      </w:r>
      <w:r>
        <w:rPr>
          <w:rFonts w:ascii="Calibri" w:hAnsi="Calibri"/>
          <w:sz w:val="22"/>
          <w:szCs w:val="22"/>
        </w:rPr>
        <w:t xml:space="preserve"> your request, however they don’t have access to the ‘exceptions’ screen</w:t>
      </w:r>
      <w:r w:rsidR="0086217A">
        <w:rPr>
          <w:rFonts w:ascii="Calibri" w:hAnsi="Calibri"/>
          <w:sz w:val="22"/>
          <w:szCs w:val="22"/>
        </w:rPr>
        <w:t>; Operations</w:t>
      </w:r>
      <w:r>
        <w:rPr>
          <w:rFonts w:ascii="Calibri" w:hAnsi="Calibri"/>
          <w:sz w:val="22"/>
          <w:szCs w:val="22"/>
        </w:rPr>
        <w:t xml:space="preserve"> will also answer calls but chauffeurs are reminded not to ask questions that are not critical or important (e.g. “I’ve just dropped off, what shall I do now?”);</w:t>
      </w:r>
    </w:p>
    <w:p w:rsidR="00901470" w:rsidRDefault="00901470" w:rsidP="006952B2">
      <w:pPr>
        <w:numPr>
          <w:ilvl w:val="0"/>
          <w:numId w:val="22"/>
        </w:numPr>
        <w:jc w:val="both"/>
        <w:rPr>
          <w:rFonts w:ascii="Calibri" w:hAnsi="Calibri"/>
          <w:sz w:val="22"/>
          <w:szCs w:val="22"/>
        </w:rPr>
      </w:pPr>
      <w:r>
        <w:rPr>
          <w:rFonts w:ascii="Calibri" w:hAnsi="Calibri"/>
          <w:sz w:val="22"/>
          <w:szCs w:val="22"/>
        </w:rPr>
        <w:t>Operations will, wherever possible, monitor when you’ve been unable to take a break and will always call you  before allocating you another job which doesn’t allow you sufficient rest time or is at risk of pushing you over your allotted hours;</w:t>
      </w:r>
    </w:p>
    <w:p w:rsidR="00901470" w:rsidRPr="009219FA" w:rsidRDefault="00901470" w:rsidP="006952B2">
      <w:pPr>
        <w:numPr>
          <w:ilvl w:val="0"/>
          <w:numId w:val="22"/>
        </w:numPr>
        <w:jc w:val="both"/>
        <w:rPr>
          <w:rFonts w:ascii="Calibri" w:hAnsi="Calibri"/>
          <w:sz w:val="22"/>
          <w:szCs w:val="22"/>
        </w:rPr>
      </w:pPr>
      <w:r>
        <w:rPr>
          <w:rFonts w:ascii="Calibri" w:hAnsi="Calibri"/>
          <w:sz w:val="22"/>
          <w:szCs w:val="22"/>
        </w:rPr>
        <w:t>If you’ve arrived in Terminal 3 for a bulk flight meet then the Airport team will engage with you and advise you if you h</w:t>
      </w:r>
      <w:r w:rsidRPr="009219FA">
        <w:rPr>
          <w:rFonts w:ascii="Calibri" w:hAnsi="Calibri"/>
          <w:sz w:val="22"/>
          <w:szCs w:val="22"/>
        </w:rPr>
        <w:t>ave enough time to go for a break away from the desk</w:t>
      </w:r>
      <w:r w:rsidR="002F7BAB">
        <w:rPr>
          <w:rFonts w:ascii="Calibri" w:hAnsi="Calibri"/>
          <w:sz w:val="22"/>
          <w:szCs w:val="22"/>
        </w:rPr>
        <w:t>, especially so if you’re passenger has gone to Revivals</w:t>
      </w:r>
      <w:r w:rsidRPr="009219FA">
        <w:rPr>
          <w:rFonts w:ascii="Calibri" w:hAnsi="Calibri"/>
          <w:sz w:val="22"/>
          <w:szCs w:val="22"/>
        </w:rPr>
        <w:t xml:space="preserve"> – if you’re unsure then ask the desk for more information and if you have time for a break;</w:t>
      </w:r>
    </w:p>
    <w:p w:rsidR="00901470" w:rsidRPr="009219FA" w:rsidRDefault="00901470" w:rsidP="009219FA">
      <w:pPr>
        <w:numPr>
          <w:ilvl w:val="0"/>
          <w:numId w:val="22"/>
        </w:numPr>
        <w:jc w:val="both"/>
        <w:rPr>
          <w:rFonts w:ascii="Calibri" w:hAnsi="Calibri"/>
          <w:sz w:val="22"/>
          <w:szCs w:val="22"/>
        </w:rPr>
      </w:pPr>
      <w:r w:rsidRPr="009219FA">
        <w:rPr>
          <w:rFonts w:ascii="Calibri" w:hAnsi="Calibri"/>
          <w:sz w:val="22"/>
          <w:szCs w:val="22"/>
        </w:rPr>
        <w:t>Chauffeur Managers will monitor the ‘layover’ report to ensure you are getting a minimum of 7hrs rest between shifts;</w:t>
      </w:r>
    </w:p>
    <w:p w:rsidR="00901470" w:rsidRPr="005111AF" w:rsidRDefault="00B71EBD" w:rsidP="00E50B2B">
      <w:pPr>
        <w:jc w:val="both"/>
        <w:rPr>
          <w:rFonts w:ascii="Calibri" w:hAnsi="Calibri"/>
          <w:color w:val="313231"/>
          <w:sz w:val="22"/>
          <w:szCs w:val="22"/>
        </w:rPr>
      </w:pPr>
      <w:r>
        <w:rPr>
          <w:rFonts w:ascii="Calibri" w:hAnsi="Calibri"/>
          <w:noProof/>
          <w:color w:val="00808B"/>
          <w:sz w:val="36"/>
          <w:szCs w:val="36"/>
          <w:lang w:val="en-GB" w:eastAsia="en-GB"/>
        </w:rPr>
        <w:drawing>
          <wp:anchor distT="0" distB="0" distL="114300" distR="114300" simplePos="0" relativeHeight="251661312" behindDoc="0" locked="0" layoutInCell="1" allowOverlap="1" wp14:anchorId="5A5E561A" wp14:editId="701A1C14">
            <wp:simplePos x="0" y="0"/>
            <wp:positionH relativeFrom="column">
              <wp:posOffset>4343400</wp:posOffset>
            </wp:positionH>
            <wp:positionV relativeFrom="paragraph">
              <wp:posOffset>163830</wp:posOffset>
            </wp:positionV>
            <wp:extent cx="1394460" cy="808990"/>
            <wp:effectExtent l="0" t="0" r="2540" b="3810"/>
            <wp:wrapNone/>
            <wp:docPr id="7" name="Picture 7" descr="Macintosh HD:Users:anoop.patel:Desktop:Autographs:JWolfen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oop.patel:Desktop:Autographs:JWolfenda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446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470" w:rsidRDefault="00B71EBD" w:rsidP="00D36B7A">
      <w:pPr>
        <w:jc w:val="both"/>
        <w:rPr>
          <w:rFonts w:ascii="Calibri" w:hAnsi="Calibri"/>
          <w:color w:val="00808B"/>
          <w:sz w:val="36"/>
          <w:szCs w:val="36"/>
        </w:rPr>
      </w:pPr>
      <w:r>
        <w:rPr>
          <w:noProof/>
          <w:lang w:val="en-GB" w:eastAsia="en-GB"/>
        </w:rPr>
        <w:drawing>
          <wp:anchor distT="0" distB="0" distL="114300" distR="114300" simplePos="0" relativeHeight="251660288" behindDoc="0" locked="0" layoutInCell="1" allowOverlap="1" wp14:anchorId="34B4160A" wp14:editId="49ACCBE7">
            <wp:simplePos x="0" y="0"/>
            <wp:positionH relativeFrom="column">
              <wp:posOffset>2291715</wp:posOffset>
            </wp:positionH>
            <wp:positionV relativeFrom="paragraph">
              <wp:posOffset>117475</wp:posOffset>
            </wp:positionV>
            <wp:extent cx="1365885" cy="457200"/>
            <wp:effectExtent l="0" t="0" r="571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470">
        <w:rPr>
          <w:rFonts w:ascii="Calibri" w:hAnsi="Calibri"/>
          <w:color w:val="00808B"/>
          <w:sz w:val="36"/>
          <w:szCs w:val="36"/>
        </w:rPr>
        <w:t>Endorsed by:</w:t>
      </w:r>
    </w:p>
    <w:p w:rsidR="00B71EBD" w:rsidRDefault="00F667B3" w:rsidP="00D36B7A">
      <w:pPr>
        <w:jc w:val="both"/>
        <w:rPr>
          <w:rFonts w:ascii="Calibri" w:hAnsi="Calibri"/>
          <w:color w:val="313231"/>
          <w:sz w:val="20"/>
          <w:szCs w:val="20"/>
        </w:rPr>
      </w:pPr>
      <w:r>
        <w:rPr>
          <w:rFonts w:ascii="Calibri" w:hAnsi="Calibri"/>
          <w:noProof/>
          <w:sz w:val="20"/>
          <w:szCs w:val="20"/>
          <w:lang w:val="en-GB" w:eastAsia="en-GB"/>
        </w:rPr>
        <w:drawing>
          <wp:anchor distT="0" distB="0" distL="114300" distR="114300" simplePos="0" relativeHeight="251662336" behindDoc="1" locked="0" layoutInCell="1" allowOverlap="1" wp14:anchorId="19FA59E3" wp14:editId="0016C00E">
            <wp:simplePos x="0" y="0"/>
            <wp:positionH relativeFrom="column">
              <wp:posOffset>0</wp:posOffset>
            </wp:positionH>
            <wp:positionV relativeFrom="paragraph">
              <wp:posOffset>9525</wp:posOffset>
            </wp:positionV>
            <wp:extent cx="1029970" cy="602615"/>
            <wp:effectExtent l="0" t="0" r="11430" b="6985"/>
            <wp:wrapNone/>
            <wp:docPr id="8" name="Picture 8" descr="Macintosh HD:Users:anoop.patel:Desktop:Autographs: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oop.patel:Desktop:Autographs:Jam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970"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09E" w:rsidRPr="00FC209E" w:rsidRDefault="00FC209E" w:rsidP="00D36B7A">
      <w:pPr>
        <w:jc w:val="both"/>
        <w:rPr>
          <w:rFonts w:ascii="Calibri" w:hAnsi="Calibri"/>
          <w:sz w:val="20"/>
          <w:szCs w:val="20"/>
        </w:rPr>
      </w:pPr>
    </w:p>
    <w:p w:rsidR="00FC209E" w:rsidRPr="00FC209E" w:rsidRDefault="00F667B3" w:rsidP="005538D4">
      <w:pPr>
        <w:rPr>
          <w:rFonts w:ascii="Calibri" w:hAnsi="Calibri"/>
          <w:b/>
          <w:sz w:val="20"/>
          <w:szCs w:val="20"/>
        </w:rPr>
      </w:pPr>
      <w:r>
        <w:rPr>
          <w:rFonts w:ascii="Calibri" w:hAnsi="Calibri"/>
          <w:b/>
          <w:sz w:val="20"/>
          <w:szCs w:val="20"/>
        </w:rPr>
        <w:tab/>
      </w:r>
      <w:r w:rsidR="00FC209E" w:rsidRPr="00FC209E">
        <w:rPr>
          <w:rFonts w:ascii="Calibri" w:hAnsi="Calibri"/>
          <w:b/>
          <w:sz w:val="20"/>
          <w:szCs w:val="20"/>
        </w:rPr>
        <w:t>James Allen</w:t>
      </w:r>
      <w:r w:rsidR="00FC209E" w:rsidRPr="00FC209E">
        <w:rPr>
          <w:rFonts w:ascii="Calibri" w:hAnsi="Calibri"/>
          <w:b/>
          <w:sz w:val="20"/>
          <w:szCs w:val="20"/>
        </w:rPr>
        <w:tab/>
      </w:r>
      <w:r w:rsidR="00FC209E" w:rsidRPr="00FC209E">
        <w:rPr>
          <w:rFonts w:ascii="Calibri" w:hAnsi="Calibri"/>
          <w:b/>
          <w:sz w:val="20"/>
          <w:szCs w:val="20"/>
        </w:rPr>
        <w:tab/>
      </w:r>
      <w:r w:rsidR="00FC209E">
        <w:rPr>
          <w:rFonts w:ascii="Calibri" w:hAnsi="Calibri"/>
          <w:b/>
          <w:sz w:val="20"/>
          <w:szCs w:val="20"/>
        </w:rPr>
        <w:tab/>
      </w:r>
      <w:r w:rsidR="00FC209E" w:rsidRPr="00FC209E">
        <w:rPr>
          <w:rFonts w:ascii="Calibri" w:hAnsi="Calibri"/>
          <w:b/>
          <w:sz w:val="20"/>
          <w:szCs w:val="20"/>
        </w:rPr>
        <w:t>Karen Curl</w:t>
      </w:r>
      <w:r w:rsidR="00FC209E" w:rsidRPr="00FC209E">
        <w:rPr>
          <w:rFonts w:ascii="Calibri" w:hAnsi="Calibri"/>
          <w:b/>
          <w:sz w:val="20"/>
          <w:szCs w:val="20"/>
        </w:rPr>
        <w:tab/>
      </w:r>
      <w:r w:rsidR="00FC209E" w:rsidRPr="00FC209E">
        <w:rPr>
          <w:rFonts w:ascii="Calibri" w:hAnsi="Calibri"/>
          <w:b/>
          <w:sz w:val="20"/>
          <w:szCs w:val="20"/>
        </w:rPr>
        <w:tab/>
      </w:r>
      <w:r w:rsidR="00FC209E">
        <w:rPr>
          <w:rFonts w:ascii="Calibri" w:hAnsi="Calibri"/>
          <w:b/>
          <w:sz w:val="20"/>
          <w:szCs w:val="20"/>
        </w:rPr>
        <w:tab/>
      </w:r>
      <w:r w:rsidR="00274764">
        <w:rPr>
          <w:rFonts w:ascii="Calibri" w:hAnsi="Calibri"/>
          <w:b/>
          <w:sz w:val="20"/>
          <w:szCs w:val="20"/>
        </w:rPr>
        <w:tab/>
      </w:r>
      <w:r w:rsidR="00FC209E" w:rsidRPr="00FC209E">
        <w:rPr>
          <w:rFonts w:ascii="Calibri" w:hAnsi="Calibri"/>
          <w:b/>
          <w:sz w:val="20"/>
          <w:szCs w:val="20"/>
        </w:rPr>
        <w:t>John Wolfendale</w:t>
      </w:r>
    </w:p>
    <w:p w:rsidR="00B71EBD" w:rsidRDefault="00274764" w:rsidP="00F667B3">
      <w:pPr>
        <w:ind w:firstLine="720"/>
        <w:rPr>
          <w:rFonts w:ascii="Calibri" w:hAnsi="Calibri"/>
          <w:b/>
          <w:sz w:val="20"/>
          <w:szCs w:val="20"/>
        </w:rPr>
      </w:pPr>
      <w:r>
        <w:rPr>
          <w:rFonts w:ascii="Calibri" w:hAnsi="Calibri"/>
          <w:noProof/>
          <w:sz w:val="20"/>
          <w:szCs w:val="20"/>
          <w:lang w:val="en-GB" w:eastAsia="en-GB"/>
        </w:rPr>
        <w:drawing>
          <wp:anchor distT="0" distB="0" distL="114300" distR="114300" simplePos="0" relativeHeight="251658240" behindDoc="1" locked="0" layoutInCell="1" allowOverlap="1" wp14:anchorId="4F42D93C" wp14:editId="5A0EC2AA">
            <wp:simplePos x="0" y="0"/>
            <wp:positionH relativeFrom="column">
              <wp:posOffset>4343400</wp:posOffset>
            </wp:positionH>
            <wp:positionV relativeFrom="paragraph">
              <wp:posOffset>81915</wp:posOffset>
            </wp:positionV>
            <wp:extent cx="935355" cy="995680"/>
            <wp:effectExtent l="127000" t="127000" r="131445" b="121920"/>
            <wp:wrapNone/>
            <wp:docPr id="2" name="Picture 2" descr="Macintosh HD:Users:anoop.patel:Desktop:Autographs:Jan-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noop.patel:Desktop:Autographs:Jan-Sig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20499">
                      <a:off x="0" y="0"/>
                      <a:ext cx="93535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AB" w:rsidRPr="00FC209E">
        <w:rPr>
          <w:rFonts w:ascii="Calibri" w:hAnsi="Calibri"/>
          <w:b/>
          <w:sz w:val="20"/>
          <w:szCs w:val="20"/>
        </w:rPr>
        <w:t>General Manager</w:t>
      </w:r>
      <w:r w:rsidR="002F7BAB" w:rsidRPr="00FC209E">
        <w:rPr>
          <w:rFonts w:ascii="Calibri" w:hAnsi="Calibri"/>
          <w:b/>
          <w:sz w:val="20"/>
          <w:szCs w:val="20"/>
        </w:rPr>
        <w:tab/>
      </w:r>
      <w:r w:rsidR="00FC209E">
        <w:rPr>
          <w:rFonts w:ascii="Calibri" w:hAnsi="Calibri"/>
          <w:b/>
          <w:sz w:val="20"/>
          <w:szCs w:val="20"/>
        </w:rPr>
        <w:tab/>
      </w:r>
      <w:r w:rsidR="002F7BAB" w:rsidRPr="00FC209E">
        <w:rPr>
          <w:rFonts w:ascii="Calibri" w:hAnsi="Calibri"/>
          <w:b/>
          <w:sz w:val="20"/>
          <w:szCs w:val="20"/>
        </w:rPr>
        <w:t>HR Manager</w:t>
      </w:r>
      <w:r w:rsidR="00FC209E" w:rsidRPr="00FC209E">
        <w:rPr>
          <w:rFonts w:ascii="Calibri" w:hAnsi="Calibri"/>
          <w:b/>
          <w:sz w:val="20"/>
          <w:szCs w:val="20"/>
        </w:rPr>
        <w:tab/>
      </w:r>
      <w:r w:rsidR="00FC209E" w:rsidRPr="00FC209E">
        <w:rPr>
          <w:rFonts w:ascii="Calibri" w:hAnsi="Calibri"/>
          <w:b/>
          <w:sz w:val="20"/>
          <w:szCs w:val="20"/>
        </w:rPr>
        <w:tab/>
      </w:r>
      <w:r w:rsidR="00FC209E">
        <w:rPr>
          <w:rFonts w:ascii="Calibri" w:hAnsi="Calibri"/>
          <w:b/>
          <w:sz w:val="20"/>
          <w:szCs w:val="20"/>
        </w:rPr>
        <w:tab/>
      </w:r>
      <w:r>
        <w:rPr>
          <w:rFonts w:ascii="Calibri" w:hAnsi="Calibri"/>
          <w:b/>
          <w:sz w:val="20"/>
          <w:szCs w:val="20"/>
        </w:rPr>
        <w:tab/>
      </w:r>
      <w:r w:rsidR="00FC209E" w:rsidRPr="00FC209E">
        <w:rPr>
          <w:rFonts w:ascii="Calibri" w:hAnsi="Calibri"/>
          <w:b/>
          <w:sz w:val="20"/>
          <w:szCs w:val="20"/>
        </w:rPr>
        <w:t>GMB Representative</w:t>
      </w:r>
    </w:p>
    <w:p w:rsidR="00B71EBD" w:rsidRPr="00FC209E" w:rsidRDefault="00B71EBD" w:rsidP="005538D4">
      <w:pPr>
        <w:rPr>
          <w:rFonts w:ascii="Calibri" w:hAnsi="Calibri"/>
          <w:b/>
          <w:sz w:val="20"/>
          <w:szCs w:val="20"/>
        </w:rPr>
      </w:pPr>
      <w:r>
        <w:rPr>
          <w:rFonts w:ascii="Calibri" w:hAnsi="Calibri"/>
          <w:b/>
          <w:noProof/>
          <w:sz w:val="20"/>
          <w:szCs w:val="20"/>
          <w:lang w:val="en-GB" w:eastAsia="en-GB"/>
        </w:rPr>
        <w:drawing>
          <wp:anchor distT="0" distB="0" distL="114300" distR="114300" simplePos="0" relativeHeight="251659264" behindDoc="1" locked="0" layoutInCell="1" allowOverlap="1" wp14:anchorId="2B84C857" wp14:editId="327D2774">
            <wp:simplePos x="0" y="0"/>
            <wp:positionH relativeFrom="column">
              <wp:posOffset>2286000</wp:posOffset>
            </wp:positionH>
            <wp:positionV relativeFrom="paragraph">
              <wp:posOffset>8255</wp:posOffset>
            </wp:positionV>
            <wp:extent cx="1125415" cy="670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41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BAB" w:rsidRDefault="006B4D39" w:rsidP="005538D4">
      <w:pPr>
        <w:rPr>
          <w:rFonts w:ascii="Calibri" w:hAnsi="Calibri"/>
          <w:b/>
          <w:sz w:val="20"/>
          <w:szCs w:val="20"/>
        </w:rPr>
      </w:pPr>
      <w:r>
        <w:rPr>
          <w:rFonts w:ascii="Calibri" w:hAnsi="Calibri"/>
          <w:b/>
          <w:noProof/>
          <w:sz w:val="20"/>
          <w:szCs w:val="20"/>
          <w:lang w:val="en-GB" w:eastAsia="en-GB"/>
        </w:rPr>
        <w:drawing>
          <wp:anchor distT="0" distB="0" distL="114300" distR="114300" simplePos="0" relativeHeight="251663360" behindDoc="0" locked="0" layoutInCell="1" allowOverlap="1" wp14:anchorId="24B78BE5" wp14:editId="0769FB8F">
            <wp:simplePos x="0" y="0"/>
            <wp:positionH relativeFrom="column">
              <wp:posOffset>0</wp:posOffset>
            </wp:positionH>
            <wp:positionV relativeFrom="paragraph">
              <wp:posOffset>81915</wp:posOffset>
            </wp:positionV>
            <wp:extent cx="1371600" cy="377768"/>
            <wp:effectExtent l="0" t="0" r="0" b="3810"/>
            <wp:wrapNone/>
            <wp:docPr id="6" name="Picture 6" descr="Macintosh HD:Users:anoop.patel:Desktop:Autographs: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oop.patel:Desktop:Autographs:Son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377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09E" w:rsidRDefault="00FC209E" w:rsidP="005538D4">
      <w:pPr>
        <w:rPr>
          <w:rFonts w:ascii="Calibri" w:hAnsi="Calibri"/>
          <w:b/>
          <w:sz w:val="20"/>
          <w:szCs w:val="20"/>
        </w:rPr>
      </w:pPr>
    </w:p>
    <w:p w:rsidR="00FC209E" w:rsidRDefault="00FC209E" w:rsidP="005538D4">
      <w:pPr>
        <w:rPr>
          <w:rFonts w:ascii="Calibri" w:hAnsi="Calibri"/>
          <w:b/>
          <w:sz w:val="20"/>
          <w:szCs w:val="20"/>
        </w:rPr>
      </w:pPr>
    </w:p>
    <w:p w:rsidR="00FC209E" w:rsidRPr="00FC209E" w:rsidRDefault="00FC209E" w:rsidP="00F667B3">
      <w:pPr>
        <w:ind w:firstLine="720"/>
        <w:rPr>
          <w:rFonts w:ascii="Calibri" w:hAnsi="Calibri"/>
          <w:b/>
          <w:sz w:val="20"/>
          <w:szCs w:val="20"/>
        </w:rPr>
      </w:pPr>
      <w:r w:rsidRPr="00FC209E">
        <w:rPr>
          <w:rFonts w:ascii="Calibri" w:hAnsi="Calibri"/>
          <w:b/>
          <w:sz w:val="20"/>
          <w:szCs w:val="20"/>
        </w:rPr>
        <w:t>Sonia Sandhu</w:t>
      </w:r>
      <w:r w:rsidRPr="00FC209E">
        <w:rPr>
          <w:rFonts w:ascii="Calibri" w:hAnsi="Calibri"/>
          <w:b/>
          <w:sz w:val="20"/>
          <w:szCs w:val="20"/>
        </w:rPr>
        <w:tab/>
      </w:r>
      <w:r w:rsidRPr="00FC209E">
        <w:rPr>
          <w:rFonts w:ascii="Calibri" w:hAnsi="Calibri"/>
          <w:b/>
          <w:sz w:val="20"/>
          <w:szCs w:val="20"/>
        </w:rPr>
        <w:tab/>
      </w:r>
      <w:r>
        <w:rPr>
          <w:rFonts w:ascii="Calibri" w:hAnsi="Calibri"/>
          <w:b/>
          <w:sz w:val="20"/>
          <w:szCs w:val="20"/>
        </w:rPr>
        <w:tab/>
      </w:r>
      <w:r w:rsidRPr="00FC209E">
        <w:rPr>
          <w:rFonts w:ascii="Calibri" w:hAnsi="Calibri"/>
          <w:b/>
          <w:sz w:val="20"/>
          <w:szCs w:val="20"/>
        </w:rPr>
        <w:t>Bob Radford</w:t>
      </w:r>
      <w:r w:rsidR="007644C4">
        <w:rPr>
          <w:rFonts w:ascii="Calibri" w:hAnsi="Calibri"/>
          <w:b/>
          <w:sz w:val="20"/>
          <w:szCs w:val="20"/>
        </w:rPr>
        <w:tab/>
      </w:r>
      <w:r w:rsidR="007644C4">
        <w:rPr>
          <w:rFonts w:ascii="Calibri" w:hAnsi="Calibri"/>
          <w:b/>
          <w:sz w:val="20"/>
          <w:szCs w:val="20"/>
        </w:rPr>
        <w:tab/>
      </w:r>
      <w:r w:rsidR="007644C4">
        <w:rPr>
          <w:rFonts w:ascii="Calibri" w:hAnsi="Calibri"/>
          <w:b/>
          <w:sz w:val="20"/>
          <w:szCs w:val="20"/>
        </w:rPr>
        <w:tab/>
      </w:r>
      <w:r w:rsidR="00274764">
        <w:rPr>
          <w:rFonts w:ascii="Calibri" w:hAnsi="Calibri"/>
          <w:b/>
          <w:sz w:val="20"/>
          <w:szCs w:val="20"/>
        </w:rPr>
        <w:tab/>
      </w:r>
      <w:proofErr w:type="spellStart"/>
      <w:r w:rsidR="007644C4">
        <w:rPr>
          <w:rFonts w:ascii="Calibri" w:hAnsi="Calibri"/>
          <w:b/>
          <w:sz w:val="20"/>
          <w:szCs w:val="20"/>
        </w:rPr>
        <w:t>Janusz</w:t>
      </w:r>
      <w:proofErr w:type="spellEnd"/>
      <w:r w:rsidR="007644C4">
        <w:rPr>
          <w:rFonts w:ascii="Calibri" w:hAnsi="Calibri"/>
          <w:b/>
          <w:sz w:val="20"/>
          <w:szCs w:val="20"/>
        </w:rPr>
        <w:t xml:space="preserve"> Kozlowski</w:t>
      </w:r>
    </w:p>
    <w:p w:rsidR="002F7BAB" w:rsidRPr="00FC209E" w:rsidRDefault="00FC209E" w:rsidP="00F667B3">
      <w:pPr>
        <w:ind w:firstLine="720"/>
        <w:rPr>
          <w:rFonts w:ascii="Calibri" w:hAnsi="Calibri"/>
          <w:b/>
          <w:sz w:val="20"/>
          <w:szCs w:val="20"/>
        </w:rPr>
      </w:pPr>
      <w:r w:rsidRPr="00FC209E">
        <w:rPr>
          <w:rFonts w:ascii="Calibri" w:hAnsi="Calibri"/>
          <w:b/>
          <w:sz w:val="20"/>
          <w:szCs w:val="20"/>
        </w:rPr>
        <w:t>Airport Ops Manager</w:t>
      </w:r>
      <w:r w:rsidRPr="00FC209E">
        <w:rPr>
          <w:rFonts w:ascii="Calibri" w:hAnsi="Calibri"/>
          <w:b/>
          <w:sz w:val="20"/>
          <w:szCs w:val="20"/>
        </w:rPr>
        <w:tab/>
      </w:r>
      <w:r>
        <w:rPr>
          <w:rFonts w:ascii="Calibri" w:hAnsi="Calibri"/>
          <w:b/>
          <w:sz w:val="20"/>
          <w:szCs w:val="20"/>
        </w:rPr>
        <w:tab/>
      </w:r>
      <w:r w:rsidR="002F7BAB" w:rsidRPr="00FC209E">
        <w:rPr>
          <w:rFonts w:ascii="Calibri" w:hAnsi="Calibri"/>
          <w:b/>
          <w:sz w:val="20"/>
          <w:szCs w:val="20"/>
        </w:rPr>
        <w:t>Operation</w:t>
      </w:r>
      <w:r w:rsidR="005538D4" w:rsidRPr="00FC209E">
        <w:rPr>
          <w:rFonts w:ascii="Calibri" w:hAnsi="Calibri"/>
          <w:b/>
          <w:sz w:val="20"/>
          <w:szCs w:val="20"/>
        </w:rPr>
        <w:t>s Manager</w:t>
      </w:r>
      <w:r w:rsidR="007644C4">
        <w:rPr>
          <w:rFonts w:ascii="Calibri" w:hAnsi="Calibri"/>
          <w:b/>
          <w:sz w:val="20"/>
          <w:szCs w:val="20"/>
        </w:rPr>
        <w:tab/>
      </w:r>
      <w:r w:rsidR="007644C4">
        <w:rPr>
          <w:rFonts w:ascii="Calibri" w:hAnsi="Calibri"/>
          <w:b/>
          <w:sz w:val="20"/>
          <w:szCs w:val="20"/>
        </w:rPr>
        <w:tab/>
      </w:r>
      <w:r w:rsidR="00274764">
        <w:rPr>
          <w:rFonts w:ascii="Calibri" w:hAnsi="Calibri"/>
          <w:b/>
          <w:sz w:val="20"/>
          <w:szCs w:val="20"/>
        </w:rPr>
        <w:tab/>
      </w:r>
      <w:r w:rsidR="007644C4">
        <w:rPr>
          <w:rFonts w:ascii="Calibri" w:hAnsi="Calibri"/>
          <w:b/>
          <w:sz w:val="20"/>
          <w:szCs w:val="20"/>
        </w:rPr>
        <w:t>H&amp;S Committee Chair</w:t>
      </w:r>
    </w:p>
    <w:sectPr w:rsidR="002F7BAB" w:rsidRPr="00FC209E" w:rsidSect="00FC209E">
      <w:headerReference w:type="even" r:id="rId15"/>
      <w:headerReference w:type="default" r:id="rId16"/>
      <w:headerReference w:type="first" r:id="rId17"/>
      <w:footerReference w:type="first" r:id="rId18"/>
      <w:pgSz w:w="11900" w:h="16840"/>
      <w:pgMar w:top="567" w:right="1134" w:bottom="851"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F92" w:rsidRDefault="001B5F92" w:rsidP="00C70A3A">
      <w:r>
        <w:separator/>
      </w:r>
    </w:p>
  </w:endnote>
  <w:endnote w:type="continuationSeparator" w:id="0">
    <w:p w:rsidR="001B5F92" w:rsidRDefault="001B5F92" w:rsidP="00C70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470" w:rsidRDefault="00901470" w:rsidP="00DE3FA7">
    <w:pPr>
      <w:pStyle w:val="Footer"/>
      <w:tabs>
        <w:tab w:val="right" w:pos="9632"/>
      </w:tabs>
      <w:jc w:val="center"/>
      <w:rPr>
        <w:rFonts w:ascii="Calibri" w:hAnsi="Calibri"/>
        <w:color w:val="97958E"/>
        <w:sz w:val="20"/>
      </w:rPr>
    </w:pPr>
    <w:r>
      <w:rPr>
        <w:rFonts w:ascii="Calibri" w:hAnsi="Calibri"/>
        <w:color w:val="97958E"/>
        <w:sz w:val="20"/>
      </w:rPr>
      <w:t>NEW YORK     BOSTON      LONDON     PARIS      HONG KONG</w:t>
    </w:r>
  </w:p>
  <w:p w:rsidR="00901470" w:rsidRPr="00E83D78" w:rsidRDefault="001B5F92" w:rsidP="00DE3FA7">
    <w:pPr>
      <w:pStyle w:val="Footer"/>
      <w:tabs>
        <w:tab w:val="right" w:pos="9632"/>
      </w:tabs>
      <w:jc w:val="center"/>
      <w:rPr>
        <w:rFonts w:ascii="Calibri" w:hAnsi="Calibri"/>
        <w:color w:val="808080"/>
        <w:sz w:val="20"/>
        <w:vertAlign w:val="subscript"/>
      </w:rPr>
    </w:pPr>
    <w:hyperlink r:id="rId1" w:history="1">
      <w:r w:rsidR="00901470" w:rsidRPr="00E83D78">
        <w:rPr>
          <w:rStyle w:val="Hyperlink"/>
          <w:rFonts w:ascii="Calibri" w:hAnsi="Calibri"/>
          <w:color w:val="808080"/>
          <w:sz w:val="20"/>
        </w:rPr>
        <w:t>www.tristarworldwide.com</w:t>
      </w:r>
    </w:hyperlink>
    <w:r w:rsidR="00901470" w:rsidRPr="00E83D78">
      <w:rPr>
        <w:rFonts w:ascii="Calibri" w:hAnsi="Calibri"/>
        <w:color w:val="808080"/>
        <w:sz w:val="20"/>
        <w:vertAlign w:val="subscript"/>
      </w:rPr>
      <w:t xml:space="preserve"> </w:t>
    </w:r>
  </w:p>
  <w:p w:rsidR="00901470" w:rsidRPr="00E83D78" w:rsidRDefault="00045A62" w:rsidP="00E83D78">
    <w:pPr>
      <w:pStyle w:val="Footer"/>
      <w:tabs>
        <w:tab w:val="right" w:pos="9632"/>
      </w:tabs>
      <w:jc w:val="center"/>
      <w:rPr>
        <w:rFonts w:ascii="Calibri" w:hAnsi="Calibri"/>
        <w:color w:val="97958E"/>
        <w:sz w:val="20"/>
      </w:rPr>
    </w:pPr>
    <w:r>
      <w:rPr>
        <w:noProof/>
        <w:lang w:val="en-GB" w:eastAsia="en-GB"/>
      </w:rPr>
      <mc:AlternateContent>
        <mc:Choice Requires="wps">
          <w:drawing>
            <wp:anchor distT="4294967295" distB="4294967295" distL="114300" distR="114300" simplePos="0" relativeHeight="251656704" behindDoc="1" locked="0" layoutInCell="1" allowOverlap="1" wp14:anchorId="4F17E696" wp14:editId="62F5DE5C">
              <wp:simplePos x="0" y="0"/>
              <wp:positionH relativeFrom="column">
                <wp:posOffset>-26670</wp:posOffset>
              </wp:positionH>
              <wp:positionV relativeFrom="paragraph">
                <wp:posOffset>52069</wp:posOffset>
              </wp:positionV>
              <wp:extent cx="6172200" cy="0"/>
              <wp:effectExtent l="0" t="19050" r="0" b="19050"/>
              <wp:wrapTight wrapText="bothSides">
                <wp:wrapPolygon edited="0">
                  <wp:start x="0" y="-1"/>
                  <wp:lineTo x="0" y="-1"/>
                  <wp:lineTo x="21533" y="-1"/>
                  <wp:lineTo x="21533" y="-1"/>
                  <wp:lineTo x="0" y="-1"/>
                </wp:wrapPolygon>
              </wp:wrapTight>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4.1pt" to="483.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" strokecolor="#7f7f7f" strokeweight="3pt">
              <v:stroke linestyle="thinThin"/>
              <v:shadow opacity="22938f" offset="0"/>
              <w10:wrap type="tight"/>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F92" w:rsidRDefault="001B5F92" w:rsidP="00C70A3A">
      <w:r>
        <w:separator/>
      </w:r>
    </w:p>
  </w:footnote>
  <w:footnote w:type="continuationSeparator" w:id="0">
    <w:p w:rsidR="001B5F92" w:rsidRDefault="001B5F92" w:rsidP="00C70A3A">
      <w:r>
        <w:continuationSeparator/>
      </w:r>
    </w:p>
  </w:footnote>
  <w:footnote w:id="1">
    <w:p w:rsidR="002F7BAB" w:rsidRPr="005538D4" w:rsidRDefault="002F7BAB">
      <w:pPr>
        <w:pStyle w:val="FootnoteText"/>
        <w:rPr>
          <w:rFonts w:ascii="Calibri" w:hAnsi="Calibri"/>
          <w:sz w:val="16"/>
          <w:szCs w:val="16"/>
          <w:lang w:val="en-GB"/>
        </w:rPr>
      </w:pPr>
      <w:r w:rsidRPr="005538D4">
        <w:rPr>
          <w:rStyle w:val="FootnoteReference"/>
          <w:rFonts w:ascii="Calibri" w:hAnsi="Calibri"/>
          <w:sz w:val="16"/>
          <w:szCs w:val="16"/>
        </w:rPr>
        <w:footnoteRef/>
      </w:r>
      <w:r w:rsidRPr="005538D4">
        <w:rPr>
          <w:rFonts w:ascii="Calibri" w:hAnsi="Calibri"/>
          <w:sz w:val="16"/>
          <w:szCs w:val="16"/>
        </w:rPr>
        <w:t xml:space="preserve"> </w:t>
      </w:r>
      <w:r w:rsidRPr="005538D4">
        <w:rPr>
          <w:rFonts w:ascii="Calibri" w:hAnsi="Calibri"/>
          <w:sz w:val="16"/>
          <w:szCs w:val="16"/>
          <w:lang w:val="en-GB"/>
        </w:rPr>
        <w:t>“Night” being defined as “lights 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470" w:rsidRDefault="00901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470" w:rsidRDefault="00901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470" w:rsidRPr="00FE5553" w:rsidRDefault="00045A62">
    <w:pPr>
      <w:pStyle w:val="Header"/>
      <w:rPr>
        <w:rFonts w:ascii="Calibri" w:hAnsi="Calibri"/>
        <w:color w:val="262626"/>
        <w:sz w:val="52"/>
      </w:rPr>
    </w:pPr>
    <w:r>
      <w:rPr>
        <w:noProof/>
        <w:lang w:val="en-GB" w:eastAsia="en-GB"/>
      </w:rPr>
      <w:drawing>
        <wp:anchor distT="0" distB="0" distL="114300" distR="114300" simplePos="0" relativeHeight="251655680" behindDoc="0" locked="0" layoutInCell="1" allowOverlap="1" wp14:anchorId="6F5BAA43" wp14:editId="2A9FCA12">
          <wp:simplePos x="0" y="0"/>
          <wp:positionH relativeFrom="column">
            <wp:posOffset>5261610</wp:posOffset>
          </wp:positionH>
          <wp:positionV relativeFrom="paragraph">
            <wp:posOffset>-94615</wp:posOffset>
          </wp:positionV>
          <wp:extent cx="1130300" cy="694055"/>
          <wp:effectExtent l="0" t="0" r="0" b="0"/>
          <wp:wrapTopAndBottom/>
          <wp:docPr id="4" name="Picture 4" descr="tristar logo no backgr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star logo no background.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694055"/>
                  </a:xfrm>
                  <a:prstGeom prst="rect">
                    <a:avLst/>
                  </a:prstGeom>
                  <a:noFill/>
                </pic:spPr>
              </pic:pic>
            </a:graphicData>
          </a:graphic>
          <wp14:sizeRelH relativeFrom="page">
            <wp14:pctWidth>0</wp14:pctWidth>
          </wp14:sizeRelH>
          <wp14:sizeRelV relativeFrom="page">
            <wp14:pctHeight>0</wp14:pctHeight>
          </wp14:sizeRelV>
        </wp:anchor>
      </w:drawing>
    </w:r>
    <w:r w:rsidR="00901470">
      <w:rPr>
        <w:rFonts w:ascii="Calibri" w:hAnsi="Calibri"/>
        <w:color w:val="262626"/>
        <w:sz w:val="52"/>
      </w:rPr>
      <w:t>Duty of Care</w:t>
    </w:r>
    <w:r w:rsidR="00901470">
      <w:rPr>
        <w:rFonts w:ascii="Calibri" w:hAnsi="Calibri"/>
        <w:b/>
        <w:color w:val="00808B"/>
        <w:sz w:val="52"/>
      </w:rPr>
      <w:t xml:space="preserve"> Charter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706EB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8020F4A"/>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1D2A2480"/>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0B0AA12"/>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67B64D5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EABE0FD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486FD6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4AA76D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1E2E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BEC60F8"/>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000AD43A"/>
    <w:lvl w:ilvl="0">
      <w:start w:val="1"/>
      <w:numFmt w:val="bullet"/>
      <w:lvlText w:val=""/>
      <w:lvlJc w:val="left"/>
      <w:pPr>
        <w:tabs>
          <w:tab w:val="num" w:pos="360"/>
        </w:tabs>
        <w:ind w:left="360" w:hanging="360"/>
      </w:pPr>
      <w:rPr>
        <w:rFonts w:ascii="Symbol" w:hAnsi="Symbol" w:hint="default"/>
      </w:rPr>
    </w:lvl>
  </w:abstractNum>
  <w:abstractNum w:abstractNumId="11">
    <w:nsid w:val="1AD217A3"/>
    <w:multiLevelType w:val="hybridMultilevel"/>
    <w:tmpl w:val="D4DCB6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2CA5D2E"/>
    <w:multiLevelType w:val="hybridMultilevel"/>
    <w:tmpl w:val="097ADB48"/>
    <w:lvl w:ilvl="0" w:tplc="C7BCED5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31CB63CB"/>
    <w:multiLevelType w:val="hybridMultilevel"/>
    <w:tmpl w:val="6A48D2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ED3743"/>
    <w:multiLevelType w:val="hybridMultilevel"/>
    <w:tmpl w:val="73283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CFF0AC6"/>
    <w:multiLevelType w:val="hybridMultilevel"/>
    <w:tmpl w:val="EBE09AF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4D434826"/>
    <w:multiLevelType w:val="hybridMultilevel"/>
    <w:tmpl w:val="2CE0E6E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4EB65521"/>
    <w:multiLevelType w:val="hybridMultilevel"/>
    <w:tmpl w:val="457064D6"/>
    <w:lvl w:ilvl="0" w:tplc="C7BCED5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753522F"/>
    <w:multiLevelType w:val="hybridMultilevel"/>
    <w:tmpl w:val="5DCE423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5EAF239E"/>
    <w:multiLevelType w:val="hybridMultilevel"/>
    <w:tmpl w:val="21B8D7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4001094"/>
    <w:multiLevelType w:val="hybridMultilevel"/>
    <w:tmpl w:val="84449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49751AF"/>
    <w:multiLevelType w:val="hybridMultilevel"/>
    <w:tmpl w:val="B2D426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7451375"/>
    <w:multiLevelType w:val="hybridMultilevel"/>
    <w:tmpl w:val="2D86B66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674B7DFA"/>
    <w:multiLevelType w:val="hybridMultilevel"/>
    <w:tmpl w:val="6FE299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AB208C1"/>
    <w:multiLevelType w:val="hybridMultilevel"/>
    <w:tmpl w:val="136097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CAD6BF2"/>
    <w:multiLevelType w:val="hybridMultilevel"/>
    <w:tmpl w:val="FC6A1CF6"/>
    <w:lvl w:ilvl="0" w:tplc="C7BCED5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6EC71579"/>
    <w:multiLevelType w:val="hybridMultilevel"/>
    <w:tmpl w:val="D9B464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7F65F76"/>
    <w:multiLevelType w:val="hybridMultilevel"/>
    <w:tmpl w:val="F00EE4F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9"/>
  </w:num>
  <w:num w:numId="14">
    <w:abstractNumId w:val="14"/>
  </w:num>
  <w:num w:numId="15">
    <w:abstractNumId w:val="20"/>
  </w:num>
  <w:num w:numId="16">
    <w:abstractNumId w:val="16"/>
  </w:num>
  <w:num w:numId="17">
    <w:abstractNumId w:val="11"/>
  </w:num>
  <w:num w:numId="18">
    <w:abstractNumId w:val="23"/>
  </w:num>
  <w:num w:numId="19">
    <w:abstractNumId w:val="26"/>
  </w:num>
  <w:num w:numId="20">
    <w:abstractNumId w:val="21"/>
  </w:num>
  <w:num w:numId="21">
    <w:abstractNumId w:val="15"/>
  </w:num>
  <w:num w:numId="22">
    <w:abstractNumId w:val="24"/>
  </w:num>
  <w:num w:numId="23">
    <w:abstractNumId w:val="22"/>
  </w:num>
  <w:num w:numId="24">
    <w:abstractNumId w:val="27"/>
  </w:num>
  <w:num w:numId="25">
    <w:abstractNumId w:val="18"/>
  </w:num>
  <w:num w:numId="26">
    <w:abstractNumId w:val="17"/>
  </w:num>
  <w:num w:numId="27">
    <w:abstractNumId w:val="2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F4"/>
    <w:rsid w:val="00016DDF"/>
    <w:rsid w:val="00034AAC"/>
    <w:rsid w:val="00045A62"/>
    <w:rsid w:val="00053B46"/>
    <w:rsid w:val="00063AA1"/>
    <w:rsid w:val="00082C92"/>
    <w:rsid w:val="000B5592"/>
    <w:rsid w:val="000C0AA7"/>
    <w:rsid w:val="000E05DE"/>
    <w:rsid w:val="000F2D14"/>
    <w:rsid w:val="000F6064"/>
    <w:rsid w:val="00107505"/>
    <w:rsid w:val="00107CB2"/>
    <w:rsid w:val="001118EF"/>
    <w:rsid w:val="00114F70"/>
    <w:rsid w:val="0012520A"/>
    <w:rsid w:val="00143449"/>
    <w:rsid w:val="00193651"/>
    <w:rsid w:val="001A0AEA"/>
    <w:rsid w:val="001A31FF"/>
    <w:rsid w:val="001B5F92"/>
    <w:rsid w:val="001E593E"/>
    <w:rsid w:val="002106F6"/>
    <w:rsid w:val="002413D5"/>
    <w:rsid w:val="00244CD6"/>
    <w:rsid w:val="002675B1"/>
    <w:rsid w:val="00271374"/>
    <w:rsid w:val="00274764"/>
    <w:rsid w:val="00277B55"/>
    <w:rsid w:val="00280D9C"/>
    <w:rsid w:val="00285367"/>
    <w:rsid w:val="002D5749"/>
    <w:rsid w:val="002F0306"/>
    <w:rsid w:val="002F11C3"/>
    <w:rsid w:val="002F3C63"/>
    <w:rsid w:val="002F7BAB"/>
    <w:rsid w:val="003037D4"/>
    <w:rsid w:val="00304CD2"/>
    <w:rsid w:val="00316DB0"/>
    <w:rsid w:val="00321775"/>
    <w:rsid w:val="00324BC1"/>
    <w:rsid w:val="003261E7"/>
    <w:rsid w:val="003441CB"/>
    <w:rsid w:val="00351F5A"/>
    <w:rsid w:val="003563F1"/>
    <w:rsid w:val="00364749"/>
    <w:rsid w:val="00381D51"/>
    <w:rsid w:val="00382021"/>
    <w:rsid w:val="003A6211"/>
    <w:rsid w:val="003A6BDF"/>
    <w:rsid w:val="003B6B82"/>
    <w:rsid w:val="00404222"/>
    <w:rsid w:val="00405769"/>
    <w:rsid w:val="00407E10"/>
    <w:rsid w:val="00423F67"/>
    <w:rsid w:val="0043467C"/>
    <w:rsid w:val="0047047E"/>
    <w:rsid w:val="004722BC"/>
    <w:rsid w:val="00480C4D"/>
    <w:rsid w:val="00482CF4"/>
    <w:rsid w:val="00483AC7"/>
    <w:rsid w:val="004868A5"/>
    <w:rsid w:val="004C028E"/>
    <w:rsid w:val="004C1882"/>
    <w:rsid w:val="004C6907"/>
    <w:rsid w:val="005111AF"/>
    <w:rsid w:val="005332AC"/>
    <w:rsid w:val="0054113E"/>
    <w:rsid w:val="005419A0"/>
    <w:rsid w:val="005538D4"/>
    <w:rsid w:val="00566456"/>
    <w:rsid w:val="005829B2"/>
    <w:rsid w:val="00586244"/>
    <w:rsid w:val="00595E64"/>
    <w:rsid w:val="005C0B16"/>
    <w:rsid w:val="005C6C37"/>
    <w:rsid w:val="005C6D37"/>
    <w:rsid w:val="005F320B"/>
    <w:rsid w:val="00625CB0"/>
    <w:rsid w:val="00656C59"/>
    <w:rsid w:val="00667CD1"/>
    <w:rsid w:val="006935C6"/>
    <w:rsid w:val="006952B2"/>
    <w:rsid w:val="006B237A"/>
    <w:rsid w:val="006B45C2"/>
    <w:rsid w:val="006B4D39"/>
    <w:rsid w:val="006C3B16"/>
    <w:rsid w:val="006C6D62"/>
    <w:rsid w:val="006D0BAE"/>
    <w:rsid w:val="006D117C"/>
    <w:rsid w:val="006E2C4B"/>
    <w:rsid w:val="006E5A75"/>
    <w:rsid w:val="006F5184"/>
    <w:rsid w:val="00712670"/>
    <w:rsid w:val="007175EF"/>
    <w:rsid w:val="00723F8B"/>
    <w:rsid w:val="00725185"/>
    <w:rsid w:val="00732F94"/>
    <w:rsid w:val="00737259"/>
    <w:rsid w:val="007644C4"/>
    <w:rsid w:val="007920BD"/>
    <w:rsid w:val="0079275D"/>
    <w:rsid w:val="00795372"/>
    <w:rsid w:val="007A3BEA"/>
    <w:rsid w:val="007A5C03"/>
    <w:rsid w:val="007A6811"/>
    <w:rsid w:val="007C5B8B"/>
    <w:rsid w:val="007D13EE"/>
    <w:rsid w:val="007D1A44"/>
    <w:rsid w:val="007E3734"/>
    <w:rsid w:val="007E40D4"/>
    <w:rsid w:val="007F1EE0"/>
    <w:rsid w:val="007F4C79"/>
    <w:rsid w:val="007F5C75"/>
    <w:rsid w:val="008234C5"/>
    <w:rsid w:val="00831EB5"/>
    <w:rsid w:val="00843308"/>
    <w:rsid w:val="00852E5D"/>
    <w:rsid w:val="0086217A"/>
    <w:rsid w:val="008644A3"/>
    <w:rsid w:val="00873A89"/>
    <w:rsid w:val="00876119"/>
    <w:rsid w:val="00877B12"/>
    <w:rsid w:val="0088765D"/>
    <w:rsid w:val="008A2C78"/>
    <w:rsid w:val="008A54EA"/>
    <w:rsid w:val="008A7B11"/>
    <w:rsid w:val="008B5EED"/>
    <w:rsid w:val="008B6626"/>
    <w:rsid w:val="008C1549"/>
    <w:rsid w:val="008C435D"/>
    <w:rsid w:val="008C551F"/>
    <w:rsid w:val="008C5FAC"/>
    <w:rsid w:val="008E0FE1"/>
    <w:rsid w:val="00901470"/>
    <w:rsid w:val="009165D5"/>
    <w:rsid w:val="009219D3"/>
    <w:rsid w:val="009219FA"/>
    <w:rsid w:val="00927056"/>
    <w:rsid w:val="00931960"/>
    <w:rsid w:val="00946000"/>
    <w:rsid w:val="00960A97"/>
    <w:rsid w:val="0096634A"/>
    <w:rsid w:val="00976B0B"/>
    <w:rsid w:val="009B0802"/>
    <w:rsid w:val="009B1A38"/>
    <w:rsid w:val="009C12AA"/>
    <w:rsid w:val="009C2A01"/>
    <w:rsid w:val="009D2FDC"/>
    <w:rsid w:val="009E01A2"/>
    <w:rsid w:val="009E3847"/>
    <w:rsid w:val="00A129A1"/>
    <w:rsid w:val="00A15505"/>
    <w:rsid w:val="00A236A6"/>
    <w:rsid w:val="00A602DD"/>
    <w:rsid w:val="00A636F9"/>
    <w:rsid w:val="00A64959"/>
    <w:rsid w:val="00A90605"/>
    <w:rsid w:val="00AA5114"/>
    <w:rsid w:val="00AB29EE"/>
    <w:rsid w:val="00AF0FD9"/>
    <w:rsid w:val="00B0523F"/>
    <w:rsid w:val="00B3717D"/>
    <w:rsid w:val="00B5768D"/>
    <w:rsid w:val="00B71EBD"/>
    <w:rsid w:val="00B72A6B"/>
    <w:rsid w:val="00B82D4E"/>
    <w:rsid w:val="00B9639F"/>
    <w:rsid w:val="00BA38D2"/>
    <w:rsid w:val="00BB2F9F"/>
    <w:rsid w:val="00BB719A"/>
    <w:rsid w:val="00BC0AE6"/>
    <w:rsid w:val="00BC2A6F"/>
    <w:rsid w:val="00BD3920"/>
    <w:rsid w:val="00BE1576"/>
    <w:rsid w:val="00BF0516"/>
    <w:rsid w:val="00C443C6"/>
    <w:rsid w:val="00C518E2"/>
    <w:rsid w:val="00C607E4"/>
    <w:rsid w:val="00C70A3A"/>
    <w:rsid w:val="00C72BB8"/>
    <w:rsid w:val="00C94736"/>
    <w:rsid w:val="00C9526B"/>
    <w:rsid w:val="00CA2469"/>
    <w:rsid w:val="00CA3040"/>
    <w:rsid w:val="00CB5CF7"/>
    <w:rsid w:val="00CB6B8B"/>
    <w:rsid w:val="00CC1820"/>
    <w:rsid w:val="00CD051F"/>
    <w:rsid w:val="00D02270"/>
    <w:rsid w:val="00D033D9"/>
    <w:rsid w:val="00D05B55"/>
    <w:rsid w:val="00D22A43"/>
    <w:rsid w:val="00D36B7A"/>
    <w:rsid w:val="00D4425E"/>
    <w:rsid w:val="00D47EC4"/>
    <w:rsid w:val="00D64FB9"/>
    <w:rsid w:val="00DA1009"/>
    <w:rsid w:val="00DB247F"/>
    <w:rsid w:val="00DD082B"/>
    <w:rsid w:val="00DD38F2"/>
    <w:rsid w:val="00DE3FA7"/>
    <w:rsid w:val="00DF5B14"/>
    <w:rsid w:val="00E1486D"/>
    <w:rsid w:val="00E16DAA"/>
    <w:rsid w:val="00E4504C"/>
    <w:rsid w:val="00E50A9E"/>
    <w:rsid w:val="00E50B2B"/>
    <w:rsid w:val="00E7461D"/>
    <w:rsid w:val="00E83D78"/>
    <w:rsid w:val="00EC317F"/>
    <w:rsid w:val="00EE454F"/>
    <w:rsid w:val="00EF6C3F"/>
    <w:rsid w:val="00F13AD0"/>
    <w:rsid w:val="00F26470"/>
    <w:rsid w:val="00F3376A"/>
    <w:rsid w:val="00F4114E"/>
    <w:rsid w:val="00F44997"/>
    <w:rsid w:val="00F50636"/>
    <w:rsid w:val="00F63056"/>
    <w:rsid w:val="00F667B3"/>
    <w:rsid w:val="00F70152"/>
    <w:rsid w:val="00FC209E"/>
    <w:rsid w:val="00FE5553"/>
    <w:rsid w:val="00FE636D"/>
    <w:rsid w:val="00FE7C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F5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F1"/>
    <w:rPr>
      <w:sz w:val="24"/>
      <w:szCs w:val="24"/>
      <w:lang w:val="en-US" w:eastAsia="en-US"/>
    </w:rPr>
  </w:style>
  <w:style w:type="paragraph" w:styleId="Heading1">
    <w:name w:val="heading 1"/>
    <w:basedOn w:val="Normal"/>
    <w:next w:val="Normal"/>
    <w:link w:val="Heading1Char"/>
    <w:uiPriority w:val="99"/>
    <w:qFormat/>
    <w:rsid w:val="00482CF4"/>
    <w:pPr>
      <w:keepNext/>
      <w:spacing w:before="240" w:after="60"/>
      <w:outlineLvl w:val="0"/>
    </w:pPr>
    <w:rPr>
      <w:rFonts w:ascii="Arial" w:eastAsia="MS Mincho" w:hAnsi="Arial" w:cs="Arial"/>
      <w:b/>
      <w:bCs/>
      <w:color w:val="DDD59B"/>
      <w:kern w:val="32"/>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CF4"/>
    <w:rPr>
      <w:rFonts w:ascii="Arial" w:eastAsia="MS Mincho" w:hAnsi="Arial" w:cs="Arial"/>
      <w:b/>
      <w:bCs/>
      <w:color w:val="DDD59B"/>
      <w:kern w:val="32"/>
      <w:sz w:val="32"/>
      <w:szCs w:val="32"/>
      <w:lang w:eastAsia="ja-JP"/>
    </w:rPr>
  </w:style>
  <w:style w:type="table" w:styleId="TableGrid">
    <w:name w:val="Table Grid"/>
    <w:basedOn w:val="TableNormal"/>
    <w:uiPriority w:val="99"/>
    <w:rsid w:val="007F5C7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26B"/>
    <w:pPr>
      <w:tabs>
        <w:tab w:val="center" w:pos="4320"/>
        <w:tab w:val="right" w:pos="8640"/>
      </w:tabs>
    </w:pPr>
  </w:style>
  <w:style w:type="character" w:customStyle="1" w:styleId="HeaderChar">
    <w:name w:val="Header Char"/>
    <w:basedOn w:val="DefaultParagraphFont"/>
    <w:link w:val="Header"/>
    <w:uiPriority w:val="99"/>
    <w:locked/>
    <w:rsid w:val="00C9526B"/>
    <w:rPr>
      <w:rFonts w:cs="Times New Roman"/>
    </w:rPr>
  </w:style>
  <w:style w:type="paragraph" w:styleId="Footer">
    <w:name w:val="footer"/>
    <w:basedOn w:val="Normal"/>
    <w:link w:val="FooterChar"/>
    <w:uiPriority w:val="99"/>
    <w:rsid w:val="00C9526B"/>
    <w:pPr>
      <w:tabs>
        <w:tab w:val="center" w:pos="4320"/>
        <w:tab w:val="right" w:pos="8640"/>
      </w:tabs>
    </w:pPr>
  </w:style>
  <w:style w:type="character" w:customStyle="1" w:styleId="FooterChar">
    <w:name w:val="Footer Char"/>
    <w:basedOn w:val="DefaultParagraphFont"/>
    <w:link w:val="Footer"/>
    <w:uiPriority w:val="99"/>
    <w:locked/>
    <w:rsid w:val="00C9526B"/>
    <w:rPr>
      <w:rFonts w:cs="Times New Roman"/>
    </w:rPr>
  </w:style>
  <w:style w:type="character" w:styleId="Hyperlink">
    <w:name w:val="Hyperlink"/>
    <w:basedOn w:val="DefaultParagraphFont"/>
    <w:uiPriority w:val="99"/>
    <w:rsid w:val="00E83D78"/>
    <w:rPr>
      <w:rFonts w:cs="Times New Roman"/>
      <w:color w:val="0000FF"/>
      <w:u w:val="single"/>
    </w:rPr>
  </w:style>
  <w:style w:type="character" w:styleId="FollowedHyperlink">
    <w:name w:val="FollowedHyperlink"/>
    <w:basedOn w:val="DefaultParagraphFont"/>
    <w:uiPriority w:val="99"/>
    <w:rsid w:val="00E83D78"/>
    <w:rPr>
      <w:rFonts w:cs="Times New Roman"/>
      <w:color w:val="800080"/>
      <w:u w:val="single"/>
    </w:rPr>
  </w:style>
  <w:style w:type="paragraph" w:styleId="BalloonText">
    <w:name w:val="Balloon Text"/>
    <w:basedOn w:val="Normal"/>
    <w:link w:val="BalloonTextChar"/>
    <w:uiPriority w:val="99"/>
    <w:semiHidden/>
    <w:rsid w:val="00EE45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449"/>
    <w:rPr>
      <w:rFonts w:ascii="Times New Roman" w:hAnsi="Times New Roman" w:cs="Times New Roman"/>
      <w:sz w:val="2"/>
    </w:rPr>
  </w:style>
  <w:style w:type="character" w:styleId="CommentReference">
    <w:name w:val="annotation reference"/>
    <w:basedOn w:val="DefaultParagraphFont"/>
    <w:uiPriority w:val="99"/>
    <w:semiHidden/>
    <w:rsid w:val="00407E10"/>
    <w:rPr>
      <w:rFonts w:cs="Times New Roman"/>
      <w:sz w:val="16"/>
      <w:szCs w:val="16"/>
    </w:rPr>
  </w:style>
  <w:style w:type="paragraph" w:styleId="CommentText">
    <w:name w:val="annotation text"/>
    <w:basedOn w:val="Normal"/>
    <w:link w:val="CommentTextChar"/>
    <w:uiPriority w:val="99"/>
    <w:semiHidden/>
    <w:rsid w:val="00407E10"/>
    <w:rPr>
      <w:sz w:val="20"/>
      <w:szCs w:val="20"/>
    </w:rPr>
  </w:style>
  <w:style w:type="character" w:customStyle="1" w:styleId="CommentTextChar">
    <w:name w:val="Comment Text Char"/>
    <w:basedOn w:val="DefaultParagraphFont"/>
    <w:link w:val="CommentText"/>
    <w:uiPriority w:val="99"/>
    <w:semiHidden/>
    <w:locked/>
    <w:rsid w:val="00946000"/>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407E10"/>
    <w:rPr>
      <w:b/>
      <w:bCs/>
    </w:rPr>
  </w:style>
  <w:style w:type="character" w:customStyle="1" w:styleId="CommentSubjectChar">
    <w:name w:val="Comment Subject Char"/>
    <w:basedOn w:val="CommentTextChar"/>
    <w:link w:val="CommentSubject"/>
    <w:uiPriority w:val="99"/>
    <w:semiHidden/>
    <w:locked/>
    <w:rsid w:val="00946000"/>
    <w:rPr>
      <w:rFonts w:cs="Times New Roman"/>
      <w:b/>
      <w:bCs/>
      <w:sz w:val="20"/>
      <w:szCs w:val="20"/>
      <w:lang w:val="en-US" w:eastAsia="en-US"/>
    </w:rPr>
  </w:style>
  <w:style w:type="paragraph" w:styleId="FootnoteText">
    <w:name w:val="footnote text"/>
    <w:basedOn w:val="Normal"/>
    <w:link w:val="FootnoteTextChar"/>
    <w:uiPriority w:val="99"/>
    <w:semiHidden/>
    <w:unhideWhenUsed/>
    <w:rsid w:val="002F7BAB"/>
    <w:rPr>
      <w:sz w:val="20"/>
      <w:szCs w:val="20"/>
    </w:rPr>
  </w:style>
  <w:style w:type="character" w:customStyle="1" w:styleId="FootnoteTextChar">
    <w:name w:val="Footnote Text Char"/>
    <w:basedOn w:val="DefaultParagraphFont"/>
    <w:link w:val="FootnoteText"/>
    <w:uiPriority w:val="99"/>
    <w:semiHidden/>
    <w:rsid w:val="002F7BAB"/>
    <w:rPr>
      <w:sz w:val="20"/>
      <w:szCs w:val="20"/>
      <w:lang w:val="en-US" w:eastAsia="en-US"/>
    </w:rPr>
  </w:style>
  <w:style w:type="character" w:styleId="FootnoteReference">
    <w:name w:val="footnote reference"/>
    <w:basedOn w:val="DefaultParagraphFont"/>
    <w:uiPriority w:val="99"/>
    <w:semiHidden/>
    <w:unhideWhenUsed/>
    <w:rsid w:val="002F7B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F1"/>
    <w:rPr>
      <w:sz w:val="24"/>
      <w:szCs w:val="24"/>
      <w:lang w:val="en-US" w:eastAsia="en-US"/>
    </w:rPr>
  </w:style>
  <w:style w:type="paragraph" w:styleId="Heading1">
    <w:name w:val="heading 1"/>
    <w:basedOn w:val="Normal"/>
    <w:next w:val="Normal"/>
    <w:link w:val="Heading1Char"/>
    <w:uiPriority w:val="99"/>
    <w:qFormat/>
    <w:rsid w:val="00482CF4"/>
    <w:pPr>
      <w:keepNext/>
      <w:spacing w:before="240" w:after="60"/>
      <w:outlineLvl w:val="0"/>
    </w:pPr>
    <w:rPr>
      <w:rFonts w:ascii="Arial" w:eastAsia="MS Mincho" w:hAnsi="Arial" w:cs="Arial"/>
      <w:b/>
      <w:bCs/>
      <w:color w:val="DDD59B"/>
      <w:kern w:val="32"/>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CF4"/>
    <w:rPr>
      <w:rFonts w:ascii="Arial" w:eastAsia="MS Mincho" w:hAnsi="Arial" w:cs="Arial"/>
      <w:b/>
      <w:bCs/>
      <w:color w:val="DDD59B"/>
      <w:kern w:val="32"/>
      <w:sz w:val="32"/>
      <w:szCs w:val="32"/>
      <w:lang w:eastAsia="ja-JP"/>
    </w:rPr>
  </w:style>
  <w:style w:type="table" w:styleId="TableGrid">
    <w:name w:val="Table Grid"/>
    <w:basedOn w:val="TableNormal"/>
    <w:uiPriority w:val="99"/>
    <w:rsid w:val="007F5C7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26B"/>
    <w:pPr>
      <w:tabs>
        <w:tab w:val="center" w:pos="4320"/>
        <w:tab w:val="right" w:pos="8640"/>
      </w:tabs>
    </w:pPr>
  </w:style>
  <w:style w:type="character" w:customStyle="1" w:styleId="HeaderChar">
    <w:name w:val="Header Char"/>
    <w:basedOn w:val="DefaultParagraphFont"/>
    <w:link w:val="Header"/>
    <w:uiPriority w:val="99"/>
    <w:locked/>
    <w:rsid w:val="00C9526B"/>
    <w:rPr>
      <w:rFonts w:cs="Times New Roman"/>
    </w:rPr>
  </w:style>
  <w:style w:type="paragraph" w:styleId="Footer">
    <w:name w:val="footer"/>
    <w:basedOn w:val="Normal"/>
    <w:link w:val="FooterChar"/>
    <w:uiPriority w:val="99"/>
    <w:rsid w:val="00C9526B"/>
    <w:pPr>
      <w:tabs>
        <w:tab w:val="center" w:pos="4320"/>
        <w:tab w:val="right" w:pos="8640"/>
      </w:tabs>
    </w:pPr>
  </w:style>
  <w:style w:type="character" w:customStyle="1" w:styleId="FooterChar">
    <w:name w:val="Footer Char"/>
    <w:basedOn w:val="DefaultParagraphFont"/>
    <w:link w:val="Footer"/>
    <w:uiPriority w:val="99"/>
    <w:locked/>
    <w:rsid w:val="00C9526B"/>
    <w:rPr>
      <w:rFonts w:cs="Times New Roman"/>
    </w:rPr>
  </w:style>
  <w:style w:type="character" w:styleId="Hyperlink">
    <w:name w:val="Hyperlink"/>
    <w:basedOn w:val="DefaultParagraphFont"/>
    <w:uiPriority w:val="99"/>
    <w:rsid w:val="00E83D78"/>
    <w:rPr>
      <w:rFonts w:cs="Times New Roman"/>
      <w:color w:val="0000FF"/>
      <w:u w:val="single"/>
    </w:rPr>
  </w:style>
  <w:style w:type="character" w:styleId="FollowedHyperlink">
    <w:name w:val="FollowedHyperlink"/>
    <w:basedOn w:val="DefaultParagraphFont"/>
    <w:uiPriority w:val="99"/>
    <w:rsid w:val="00E83D78"/>
    <w:rPr>
      <w:rFonts w:cs="Times New Roman"/>
      <w:color w:val="800080"/>
      <w:u w:val="single"/>
    </w:rPr>
  </w:style>
  <w:style w:type="paragraph" w:styleId="BalloonText">
    <w:name w:val="Balloon Text"/>
    <w:basedOn w:val="Normal"/>
    <w:link w:val="BalloonTextChar"/>
    <w:uiPriority w:val="99"/>
    <w:semiHidden/>
    <w:rsid w:val="00EE45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449"/>
    <w:rPr>
      <w:rFonts w:ascii="Times New Roman" w:hAnsi="Times New Roman" w:cs="Times New Roman"/>
      <w:sz w:val="2"/>
    </w:rPr>
  </w:style>
  <w:style w:type="character" w:styleId="CommentReference">
    <w:name w:val="annotation reference"/>
    <w:basedOn w:val="DefaultParagraphFont"/>
    <w:uiPriority w:val="99"/>
    <w:semiHidden/>
    <w:rsid w:val="00407E10"/>
    <w:rPr>
      <w:rFonts w:cs="Times New Roman"/>
      <w:sz w:val="16"/>
      <w:szCs w:val="16"/>
    </w:rPr>
  </w:style>
  <w:style w:type="paragraph" w:styleId="CommentText">
    <w:name w:val="annotation text"/>
    <w:basedOn w:val="Normal"/>
    <w:link w:val="CommentTextChar"/>
    <w:uiPriority w:val="99"/>
    <w:semiHidden/>
    <w:rsid w:val="00407E10"/>
    <w:rPr>
      <w:sz w:val="20"/>
      <w:szCs w:val="20"/>
    </w:rPr>
  </w:style>
  <w:style w:type="character" w:customStyle="1" w:styleId="CommentTextChar">
    <w:name w:val="Comment Text Char"/>
    <w:basedOn w:val="DefaultParagraphFont"/>
    <w:link w:val="CommentText"/>
    <w:uiPriority w:val="99"/>
    <w:semiHidden/>
    <w:locked/>
    <w:rsid w:val="00946000"/>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407E10"/>
    <w:rPr>
      <w:b/>
      <w:bCs/>
    </w:rPr>
  </w:style>
  <w:style w:type="character" w:customStyle="1" w:styleId="CommentSubjectChar">
    <w:name w:val="Comment Subject Char"/>
    <w:basedOn w:val="CommentTextChar"/>
    <w:link w:val="CommentSubject"/>
    <w:uiPriority w:val="99"/>
    <w:semiHidden/>
    <w:locked/>
    <w:rsid w:val="00946000"/>
    <w:rPr>
      <w:rFonts w:cs="Times New Roman"/>
      <w:b/>
      <w:bCs/>
      <w:sz w:val="20"/>
      <w:szCs w:val="20"/>
      <w:lang w:val="en-US" w:eastAsia="en-US"/>
    </w:rPr>
  </w:style>
  <w:style w:type="paragraph" w:styleId="FootnoteText">
    <w:name w:val="footnote text"/>
    <w:basedOn w:val="Normal"/>
    <w:link w:val="FootnoteTextChar"/>
    <w:uiPriority w:val="99"/>
    <w:semiHidden/>
    <w:unhideWhenUsed/>
    <w:rsid w:val="002F7BAB"/>
    <w:rPr>
      <w:sz w:val="20"/>
      <w:szCs w:val="20"/>
    </w:rPr>
  </w:style>
  <w:style w:type="character" w:customStyle="1" w:styleId="FootnoteTextChar">
    <w:name w:val="Footnote Text Char"/>
    <w:basedOn w:val="DefaultParagraphFont"/>
    <w:link w:val="FootnoteText"/>
    <w:uiPriority w:val="99"/>
    <w:semiHidden/>
    <w:rsid w:val="002F7BAB"/>
    <w:rPr>
      <w:sz w:val="20"/>
      <w:szCs w:val="20"/>
      <w:lang w:val="en-US" w:eastAsia="en-US"/>
    </w:rPr>
  </w:style>
  <w:style w:type="character" w:styleId="FootnoteReference">
    <w:name w:val="footnote reference"/>
    <w:basedOn w:val="DefaultParagraphFont"/>
    <w:uiPriority w:val="99"/>
    <w:semiHidden/>
    <w:unhideWhenUsed/>
    <w:rsid w:val="002F7B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tristarworldwide.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7580C-2557-4D82-ACE0-96E8D788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Tristar Worldwide</Company>
  <LinksUpToDate>false</LinksUpToDate>
  <CharactersWithSpaces>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Moreno</dc:creator>
  <cp:lastModifiedBy>Anoop Patel</cp:lastModifiedBy>
  <cp:revision>7</cp:revision>
  <cp:lastPrinted>2016-08-25T13:16:00Z</cp:lastPrinted>
  <dcterms:created xsi:type="dcterms:W3CDTF">2016-08-25T13:34:00Z</dcterms:created>
  <dcterms:modified xsi:type="dcterms:W3CDTF">2016-08-26T13:28:00Z</dcterms:modified>
</cp:coreProperties>
</file>